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E4A37" w14:textId="77777777" w:rsidR="00523B37" w:rsidRPr="002226C5" w:rsidRDefault="00523B37" w:rsidP="002226C5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2226C5">
        <w:rPr>
          <w:rFonts w:ascii="Times New Roman" w:hAnsi="Times New Roman"/>
          <w:b/>
          <w:bCs/>
          <w:sz w:val="40"/>
          <w:szCs w:val="40"/>
        </w:rPr>
        <w:t>PLANI MËSIMOR</w:t>
      </w:r>
    </w:p>
    <w:p w14:paraId="7841D8FF" w14:textId="4AD586C9" w:rsidR="00523B37" w:rsidRPr="002226C5" w:rsidRDefault="002226C5" w:rsidP="002226C5">
      <w:pPr>
        <w:pStyle w:val="BasicParagraph"/>
        <w:suppressAutoHyphens/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  <w:r>
        <w:rPr>
          <w:rFonts w:ascii="Times New Roman" w:hAnsi="Times New Roman" w:cs="Times New Roman"/>
          <w:b/>
          <w:bCs/>
          <w:caps/>
          <w:sz w:val="40"/>
          <w:szCs w:val="40"/>
        </w:rPr>
        <w:t xml:space="preserve">TEKNOLOGJI ME </w:t>
      </w:r>
      <w:r w:rsidR="00523B37" w:rsidRPr="002226C5">
        <w:rPr>
          <w:rFonts w:ascii="Times New Roman" w:hAnsi="Times New Roman" w:cs="Times New Roman"/>
          <w:b/>
          <w:bCs/>
          <w:caps/>
          <w:sz w:val="40"/>
          <w:szCs w:val="40"/>
        </w:rPr>
        <w:t>TIK 7</w:t>
      </w:r>
    </w:p>
    <w:p w14:paraId="622CF288" w14:textId="77777777" w:rsidR="00470E4D" w:rsidRPr="002226C5" w:rsidRDefault="00470E4D" w:rsidP="002226C5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37A50AA3" w14:textId="77777777" w:rsidR="00470E4D" w:rsidRPr="002226C5" w:rsidRDefault="00470E4D" w:rsidP="002226C5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7CADABB0" w14:textId="77777777" w:rsidR="00470E4D" w:rsidRPr="002226C5" w:rsidRDefault="00470E4D" w:rsidP="002226C5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02540D28" w14:textId="77777777" w:rsidR="00470E4D" w:rsidRPr="002226C5" w:rsidRDefault="00470E4D" w:rsidP="002226C5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49CCF511" w14:textId="77777777" w:rsidR="00470E4D" w:rsidRPr="002226C5" w:rsidRDefault="00470E4D" w:rsidP="002226C5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12EB79C" w14:textId="6D895D4B" w:rsidR="00523B37" w:rsidRPr="002226C5" w:rsidRDefault="00523B37" w:rsidP="002226C5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2226C5">
        <w:rPr>
          <w:rFonts w:ascii="Times New Roman" w:hAnsi="Times New Roman"/>
          <w:b/>
          <w:bCs/>
          <w:sz w:val="40"/>
          <w:szCs w:val="40"/>
        </w:rPr>
        <w:t>BOTIME PEGI</w:t>
      </w:r>
    </w:p>
    <w:p w14:paraId="484690A5" w14:textId="1152AA4F" w:rsidR="00523B37" w:rsidRPr="002226C5" w:rsidRDefault="00523B37" w:rsidP="002226C5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2226C5">
        <w:rPr>
          <w:rFonts w:ascii="Times New Roman" w:hAnsi="Times New Roman"/>
          <w:b/>
          <w:bCs/>
          <w:sz w:val="40"/>
          <w:szCs w:val="40"/>
        </w:rPr>
        <w:t>KOSOV</w:t>
      </w:r>
      <w:r w:rsidR="002226C5">
        <w:rPr>
          <w:rFonts w:ascii="Times New Roman" w:hAnsi="Times New Roman"/>
          <w:b/>
          <w:bCs/>
          <w:sz w:val="40"/>
          <w:szCs w:val="40"/>
        </w:rPr>
        <w:t>Ë</w:t>
      </w:r>
    </w:p>
    <w:p w14:paraId="255546EA" w14:textId="65ABFB65" w:rsidR="00523B37" w:rsidRPr="002226C5" w:rsidRDefault="00523B37" w:rsidP="002226C5">
      <w:pPr>
        <w:spacing w:after="160" w:line="259" w:lineRule="auto"/>
        <w:rPr>
          <w:rFonts w:ascii="Times New Roman" w:hAnsi="Times New Roman"/>
          <w:sz w:val="40"/>
          <w:szCs w:val="40"/>
        </w:rPr>
      </w:pPr>
      <w:r w:rsidRPr="002226C5">
        <w:rPr>
          <w:rFonts w:ascii="Times New Roman" w:hAnsi="Times New Roman"/>
          <w:sz w:val="40"/>
          <w:szCs w:val="40"/>
        </w:rPr>
        <w:br w:type="page"/>
      </w:r>
    </w:p>
    <w:p w14:paraId="5362E60B" w14:textId="3453CBA6" w:rsidR="00523B37" w:rsidRPr="00470E4D" w:rsidRDefault="00523B37" w:rsidP="002226C5">
      <w:pPr>
        <w:pStyle w:val="Titull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470E4D">
        <w:rPr>
          <w:rFonts w:ascii="Times New Roman" w:hAnsi="Times New Roman" w:cs="Times New Roman"/>
          <w:sz w:val="24"/>
          <w:szCs w:val="24"/>
        </w:rPr>
        <w:lastRenderedPageBreak/>
        <w:t>PLANI VJETOR</w:t>
      </w:r>
    </w:p>
    <w:tbl>
      <w:tblPr>
        <w:tblStyle w:val="TableGrid"/>
        <w:tblW w:w="14850" w:type="dxa"/>
        <w:jc w:val="center"/>
        <w:tblLook w:val="04A0" w:firstRow="1" w:lastRow="0" w:firstColumn="1" w:lastColumn="0" w:noHBand="0" w:noVBand="1"/>
      </w:tblPr>
      <w:tblGrid>
        <w:gridCol w:w="900"/>
        <w:gridCol w:w="4383"/>
        <w:gridCol w:w="2325"/>
        <w:gridCol w:w="2325"/>
        <w:gridCol w:w="2325"/>
        <w:gridCol w:w="2592"/>
      </w:tblGrid>
      <w:tr w:rsidR="00523B37" w:rsidRPr="00450AFC" w14:paraId="127A4B79" w14:textId="77777777" w:rsidTr="008C6ADB">
        <w:trPr>
          <w:trHeight w:val="431"/>
          <w:jc w:val="center"/>
        </w:trPr>
        <w:tc>
          <w:tcPr>
            <w:tcW w:w="900" w:type="dxa"/>
            <w:vMerge w:val="restart"/>
            <w:textDirection w:val="btLr"/>
          </w:tcPr>
          <w:p w14:paraId="18CF1353" w14:textId="77777777" w:rsidR="00523B37" w:rsidRPr="00450AFC" w:rsidRDefault="00523B37" w:rsidP="00523B37">
            <w:pPr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</w:pPr>
            <w:proofErr w:type="spellStart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>Lëndët</w:t>
            </w:r>
            <w:proofErr w:type="spellEnd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 xml:space="preserve"> e </w:t>
            </w:r>
            <w:proofErr w:type="spellStart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>fushës</w:t>
            </w:r>
            <w:proofErr w:type="spellEnd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 xml:space="preserve"> </w:t>
            </w:r>
            <w:proofErr w:type="spellStart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>kurrikulare</w:t>
            </w:r>
            <w:proofErr w:type="spellEnd"/>
          </w:p>
          <w:p w14:paraId="081959FE" w14:textId="77777777" w:rsidR="00523B37" w:rsidRPr="00450AFC" w:rsidRDefault="00523B37" w:rsidP="00523B37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1358" w:type="dxa"/>
            <w:gridSpan w:val="4"/>
          </w:tcPr>
          <w:p w14:paraId="756D79DB" w14:textId="2770F190" w:rsidR="00523B37" w:rsidRPr="00450AFC" w:rsidRDefault="00523B37" w:rsidP="00523B3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</w:pPr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>TEMAT MËSIMORE TË SHPËRNDARA GJATË MUAJVE</w:t>
            </w:r>
          </w:p>
        </w:tc>
        <w:tc>
          <w:tcPr>
            <w:tcW w:w="2592" w:type="dxa"/>
            <w:vMerge w:val="restart"/>
          </w:tcPr>
          <w:p w14:paraId="03E8BBD3" w14:textId="1BC38A28" w:rsidR="00523B37" w:rsidRPr="00450AFC" w:rsidRDefault="00523B37" w:rsidP="00523B3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</w:pPr>
            <w:proofErr w:type="spellStart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>Kontributi</w:t>
            </w:r>
            <w:proofErr w:type="spellEnd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 xml:space="preserve"> </w:t>
            </w:r>
            <w:proofErr w:type="spellStart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>në</w:t>
            </w:r>
            <w:proofErr w:type="spellEnd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 xml:space="preserve"> </w:t>
            </w:r>
            <w:proofErr w:type="spellStart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>rezultatet</w:t>
            </w:r>
            <w:proofErr w:type="spellEnd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 xml:space="preserve"> e </w:t>
            </w:r>
            <w:proofErr w:type="spellStart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>të</w:t>
            </w:r>
            <w:proofErr w:type="spellEnd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 xml:space="preserve"> </w:t>
            </w:r>
            <w:proofErr w:type="spellStart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>nxënit</w:t>
            </w:r>
            <w:proofErr w:type="spellEnd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 xml:space="preserve"> </w:t>
            </w:r>
            <w:proofErr w:type="spellStart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>për</w:t>
            </w:r>
            <w:proofErr w:type="spellEnd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 xml:space="preserve"> </w:t>
            </w:r>
            <w:proofErr w:type="spellStart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>kompetencat</w:t>
            </w:r>
            <w:proofErr w:type="spellEnd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 xml:space="preserve"> </w:t>
            </w:r>
            <w:proofErr w:type="spellStart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>kryesore</w:t>
            </w:r>
            <w:proofErr w:type="spellEnd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 xml:space="preserve"> </w:t>
            </w:r>
            <w:proofErr w:type="spellStart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>të</w:t>
            </w:r>
            <w:proofErr w:type="spellEnd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 xml:space="preserve"> </w:t>
            </w:r>
            <w:proofErr w:type="spellStart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>shkallës</w:t>
            </w:r>
            <w:proofErr w:type="spellEnd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 xml:space="preserve"> 3</w:t>
            </w:r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br/>
              <w:t>(</w:t>
            </w:r>
            <w:proofErr w:type="spellStart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>Klasa</w:t>
            </w:r>
            <w:proofErr w:type="spellEnd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 xml:space="preserve"> 7)</w:t>
            </w:r>
          </w:p>
        </w:tc>
      </w:tr>
      <w:tr w:rsidR="00523B37" w:rsidRPr="00450AFC" w14:paraId="6EA4C2DE" w14:textId="77777777" w:rsidTr="00470E4D">
        <w:trPr>
          <w:jc w:val="center"/>
        </w:trPr>
        <w:tc>
          <w:tcPr>
            <w:tcW w:w="900" w:type="dxa"/>
            <w:vMerge/>
          </w:tcPr>
          <w:p w14:paraId="78AE0ECF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</w:p>
        </w:tc>
        <w:tc>
          <w:tcPr>
            <w:tcW w:w="6708" w:type="dxa"/>
            <w:gridSpan w:val="2"/>
            <w:shd w:val="clear" w:color="auto" w:fill="B4C6E7" w:themeFill="accent1" w:themeFillTint="66"/>
          </w:tcPr>
          <w:p w14:paraId="36C8854D" w14:textId="480105D4" w:rsidR="00523B37" w:rsidRPr="00450AFC" w:rsidRDefault="00470E4D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  <w:b/>
                <w:bCs/>
              </w:rPr>
              <w:t>GJYSMËVJETORI I PARË</w:t>
            </w:r>
          </w:p>
        </w:tc>
        <w:tc>
          <w:tcPr>
            <w:tcW w:w="4650" w:type="dxa"/>
            <w:gridSpan w:val="2"/>
            <w:shd w:val="clear" w:color="auto" w:fill="B4C6E7" w:themeFill="accent1" w:themeFillTint="66"/>
          </w:tcPr>
          <w:p w14:paraId="5B32F789" w14:textId="20EFD83B" w:rsidR="00523B37" w:rsidRPr="00450AFC" w:rsidRDefault="00470E4D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  <w:b/>
                <w:bCs/>
              </w:rPr>
              <w:t xml:space="preserve">GJYSMËVJETORI I DYTË </w:t>
            </w:r>
          </w:p>
        </w:tc>
        <w:tc>
          <w:tcPr>
            <w:tcW w:w="2592" w:type="dxa"/>
            <w:vMerge/>
          </w:tcPr>
          <w:p w14:paraId="4D4F19FC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</w:p>
        </w:tc>
      </w:tr>
      <w:tr w:rsidR="00523B37" w:rsidRPr="00450AFC" w14:paraId="5F447D6C" w14:textId="77777777" w:rsidTr="008C6ADB">
        <w:trPr>
          <w:jc w:val="center"/>
        </w:trPr>
        <w:tc>
          <w:tcPr>
            <w:tcW w:w="900" w:type="dxa"/>
            <w:vMerge/>
          </w:tcPr>
          <w:p w14:paraId="41D4B52F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</w:p>
        </w:tc>
        <w:tc>
          <w:tcPr>
            <w:tcW w:w="4383" w:type="dxa"/>
          </w:tcPr>
          <w:p w14:paraId="1837B3B4" w14:textId="21E72FB2" w:rsidR="00523B37" w:rsidRPr="00450AFC" w:rsidRDefault="00470E4D" w:rsidP="00523B3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0AFC">
              <w:rPr>
                <w:rFonts w:ascii="Times New Roman" w:hAnsi="Times New Roman"/>
                <w:b/>
                <w:bCs/>
              </w:rPr>
              <w:t>Shtator-t</w:t>
            </w:r>
            <w:r w:rsidR="00523B37" w:rsidRPr="00450AFC">
              <w:rPr>
                <w:rFonts w:ascii="Times New Roman" w:hAnsi="Times New Roman"/>
                <w:b/>
                <w:bCs/>
              </w:rPr>
              <w:t>etor</w:t>
            </w:r>
            <w:r w:rsidR="00523B37" w:rsidRPr="00450AFC">
              <w:rPr>
                <w:rFonts w:ascii="Times New Roman" w:hAnsi="Times New Roman"/>
                <w:b/>
                <w:bCs/>
              </w:rPr>
              <w:br/>
              <w:t>16 orë</w:t>
            </w:r>
          </w:p>
        </w:tc>
        <w:tc>
          <w:tcPr>
            <w:tcW w:w="2325" w:type="dxa"/>
          </w:tcPr>
          <w:p w14:paraId="2BF5BBE3" w14:textId="1DD62B92" w:rsidR="00523B37" w:rsidRPr="00450AFC" w:rsidRDefault="00470E4D" w:rsidP="00523B3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0AFC">
              <w:rPr>
                <w:rFonts w:ascii="Times New Roman" w:hAnsi="Times New Roman"/>
                <w:b/>
                <w:bCs/>
              </w:rPr>
              <w:t>Nëntor–d</w:t>
            </w:r>
            <w:r w:rsidR="00523B37" w:rsidRPr="00450AFC">
              <w:rPr>
                <w:rFonts w:ascii="Times New Roman" w:hAnsi="Times New Roman"/>
                <w:b/>
                <w:bCs/>
              </w:rPr>
              <w:t>hjetor</w:t>
            </w:r>
            <w:r w:rsidR="00523B37" w:rsidRPr="00450AFC">
              <w:rPr>
                <w:rFonts w:ascii="Times New Roman" w:hAnsi="Times New Roman"/>
                <w:b/>
                <w:bCs/>
              </w:rPr>
              <w:br/>
              <w:t>17 orë</w:t>
            </w:r>
          </w:p>
        </w:tc>
        <w:tc>
          <w:tcPr>
            <w:tcW w:w="2325" w:type="dxa"/>
          </w:tcPr>
          <w:p w14:paraId="0D35AF7C" w14:textId="54A55D4B" w:rsidR="00523B37" w:rsidRPr="00450AFC" w:rsidRDefault="00470E4D" w:rsidP="00470E4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0AFC">
              <w:rPr>
                <w:rFonts w:ascii="Times New Roman" w:hAnsi="Times New Roman"/>
                <w:b/>
                <w:bCs/>
              </w:rPr>
              <w:t>Janar-s</w:t>
            </w:r>
            <w:r w:rsidR="00523B37" w:rsidRPr="00450AFC">
              <w:rPr>
                <w:rFonts w:ascii="Times New Roman" w:hAnsi="Times New Roman"/>
                <w:b/>
                <w:bCs/>
              </w:rPr>
              <w:t>hkurt-</w:t>
            </w:r>
            <w:r w:rsidRPr="00450AFC">
              <w:rPr>
                <w:rFonts w:ascii="Times New Roman" w:hAnsi="Times New Roman"/>
                <w:b/>
                <w:bCs/>
              </w:rPr>
              <w:t>m</w:t>
            </w:r>
            <w:r w:rsidR="00523B37" w:rsidRPr="00450AFC">
              <w:rPr>
                <w:rFonts w:ascii="Times New Roman" w:hAnsi="Times New Roman"/>
                <w:b/>
                <w:bCs/>
              </w:rPr>
              <w:t>ars</w:t>
            </w:r>
            <w:r w:rsidR="00523B37" w:rsidRPr="00450AFC">
              <w:rPr>
                <w:rFonts w:ascii="Times New Roman" w:hAnsi="Times New Roman"/>
                <w:b/>
                <w:bCs/>
              </w:rPr>
              <w:br/>
              <w:t>22 orë</w:t>
            </w:r>
          </w:p>
        </w:tc>
        <w:tc>
          <w:tcPr>
            <w:tcW w:w="2325" w:type="dxa"/>
          </w:tcPr>
          <w:p w14:paraId="5F99EE7A" w14:textId="477F6070" w:rsidR="00523B37" w:rsidRPr="00450AFC" w:rsidRDefault="00523B37" w:rsidP="00470E4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0AFC">
              <w:rPr>
                <w:rFonts w:ascii="Times New Roman" w:hAnsi="Times New Roman"/>
                <w:b/>
                <w:bCs/>
              </w:rPr>
              <w:t>Prill-</w:t>
            </w:r>
            <w:r w:rsidR="00470E4D" w:rsidRPr="00450AFC">
              <w:rPr>
                <w:rFonts w:ascii="Times New Roman" w:hAnsi="Times New Roman"/>
                <w:b/>
                <w:bCs/>
              </w:rPr>
              <w:t>m</w:t>
            </w:r>
            <w:r w:rsidRPr="00450AFC">
              <w:rPr>
                <w:rFonts w:ascii="Times New Roman" w:hAnsi="Times New Roman"/>
                <w:b/>
                <w:bCs/>
              </w:rPr>
              <w:t>aj-</w:t>
            </w:r>
            <w:r w:rsidR="00470E4D" w:rsidRPr="00450AFC">
              <w:rPr>
                <w:rFonts w:ascii="Times New Roman" w:hAnsi="Times New Roman"/>
                <w:b/>
                <w:bCs/>
              </w:rPr>
              <w:t>q</w:t>
            </w:r>
            <w:r w:rsidRPr="00450AFC">
              <w:rPr>
                <w:rFonts w:ascii="Times New Roman" w:hAnsi="Times New Roman"/>
                <w:b/>
                <w:bCs/>
              </w:rPr>
              <w:t>ershor</w:t>
            </w:r>
            <w:r w:rsidRPr="00450AFC">
              <w:rPr>
                <w:rFonts w:ascii="Times New Roman" w:hAnsi="Times New Roman"/>
                <w:b/>
                <w:bCs/>
              </w:rPr>
              <w:br/>
              <w:t>19 orë</w:t>
            </w:r>
          </w:p>
        </w:tc>
        <w:tc>
          <w:tcPr>
            <w:tcW w:w="2592" w:type="dxa"/>
            <w:vMerge/>
          </w:tcPr>
          <w:p w14:paraId="2F5EB4A2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</w:p>
        </w:tc>
      </w:tr>
      <w:tr w:rsidR="00523B37" w:rsidRPr="00450AFC" w14:paraId="10140942" w14:textId="77777777" w:rsidTr="00450AFC">
        <w:trPr>
          <w:cantSplit/>
          <w:trHeight w:val="980"/>
          <w:jc w:val="center"/>
        </w:trPr>
        <w:tc>
          <w:tcPr>
            <w:tcW w:w="900" w:type="dxa"/>
            <w:textDirection w:val="btLr"/>
          </w:tcPr>
          <w:p w14:paraId="5B94AE8C" w14:textId="77777777" w:rsidR="00523B37" w:rsidRPr="00450AFC" w:rsidRDefault="00523B37" w:rsidP="00523B37">
            <w:pPr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</w:pPr>
            <w:proofErr w:type="spellStart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>Lënda</w:t>
            </w:r>
            <w:proofErr w:type="spellEnd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 xml:space="preserve">: </w:t>
            </w:r>
            <w:proofErr w:type="spellStart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>Teknologji</w:t>
            </w:r>
            <w:proofErr w:type="spellEnd"/>
            <w:r w:rsidRPr="00450AFC">
              <w:rPr>
                <w:rFonts w:ascii="Times New Roman" w:eastAsiaTheme="minorHAnsi" w:hAnsi="Times New Roman"/>
                <w:b/>
                <w:bCs/>
                <w:color w:val="000000"/>
                <w:lang w:val="en-US"/>
                <w14:ligatures w14:val="standardContextual"/>
              </w:rPr>
              <w:t xml:space="preserve"> me TIK</w:t>
            </w:r>
          </w:p>
          <w:p w14:paraId="618C7884" w14:textId="77777777" w:rsidR="00523B37" w:rsidRPr="00450AFC" w:rsidRDefault="00523B37" w:rsidP="00523B37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383" w:type="dxa"/>
          </w:tcPr>
          <w:p w14:paraId="0B5D81E2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</w:p>
          <w:p w14:paraId="1D4C6BA8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Materialet dhe përpunimi i tyre</w:t>
            </w:r>
          </w:p>
          <w:p w14:paraId="17CADA7C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( 8 )</w:t>
            </w:r>
          </w:p>
          <w:p w14:paraId="5C2C8157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326ACC96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Shkathtësitë e të punuarit</w:t>
            </w:r>
          </w:p>
          <w:p w14:paraId="46375223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(7)</w:t>
            </w:r>
          </w:p>
          <w:p w14:paraId="5356D2AB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Shkathtësitë e dizajnit</w:t>
            </w:r>
          </w:p>
          <w:p w14:paraId="44DCCEAD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(1)</w:t>
            </w:r>
          </w:p>
          <w:p w14:paraId="65F1938B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</w:p>
          <w:p w14:paraId="64F84973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</w:p>
        </w:tc>
        <w:tc>
          <w:tcPr>
            <w:tcW w:w="2325" w:type="dxa"/>
          </w:tcPr>
          <w:p w14:paraId="7FB62D62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</w:p>
          <w:p w14:paraId="0AF80C67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Shkathtësitë e dizajnit</w:t>
            </w:r>
          </w:p>
          <w:p w14:paraId="6900925F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(7)</w:t>
            </w:r>
          </w:p>
          <w:p w14:paraId="55FC473D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</w:p>
          <w:p w14:paraId="4A45CB3F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Njeriu dhe shoqëria në teknologji</w:t>
            </w:r>
          </w:p>
          <w:p w14:paraId="729312CA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(8)</w:t>
            </w:r>
          </w:p>
          <w:p w14:paraId="0F44C699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</w:p>
          <w:p w14:paraId="5C838EC2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Vlerësimi përmbledhës</w:t>
            </w:r>
          </w:p>
          <w:p w14:paraId="3E0884A4" w14:textId="77777777" w:rsidR="00523B37" w:rsidRPr="00450AFC" w:rsidRDefault="00523B37" w:rsidP="00523B37">
            <w:pPr>
              <w:pStyle w:val="TableParagraph"/>
              <w:spacing w:before="1"/>
              <w:ind w:right="153"/>
              <w:rPr>
                <w:rFonts w:ascii="Times New Roman" w:hAnsi="Times New Roman" w:cs="Times New Roman"/>
              </w:rPr>
            </w:pPr>
            <w:r w:rsidRPr="00450AFC">
              <w:rPr>
                <w:rFonts w:ascii="Times New Roman" w:hAnsi="Times New Roman" w:cs="Times New Roman"/>
              </w:rPr>
              <w:t xml:space="preserve"> ( 1 )</w:t>
            </w:r>
          </w:p>
          <w:p w14:paraId="67D54B16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</w:p>
          <w:p w14:paraId="7CAE7E14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Strukturat, mekanizmat, forcat dhe energjia</w:t>
            </w:r>
          </w:p>
          <w:p w14:paraId="2426B764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</w:p>
        </w:tc>
        <w:tc>
          <w:tcPr>
            <w:tcW w:w="2325" w:type="dxa"/>
          </w:tcPr>
          <w:p w14:paraId="4D27C578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</w:p>
          <w:p w14:paraId="09CF5E58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Strukturat, mekanizmat, forcat dhe energjia</w:t>
            </w:r>
          </w:p>
          <w:p w14:paraId="73630FF6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(15)</w:t>
            </w:r>
          </w:p>
          <w:p w14:paraId="3A6840D6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</w:p>
          <w:p w14:paraId="4C8C1DF2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Teknologjia e informacionit dhe e komunikimit</w:t>
            </w:r>
          </w:p>
          <w:p w14:paraId="7C563F68" w14:textId="36659C5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(7)</w:t>
            </w:r>
          </w:p>
        </w:tc>
        <w:tc>
          <w:tcPr>
            <w:tcW w:w="2325" w:type="dxa"/>
          </w:tcPr>
          <w:p w14:paraId="732B7DC2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</w:p>
          <w:p w14:paraId="6684789B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Teknologjia e informacionit dhe e komunikimit</w:t>
            </w:r>
          </w:p>
          <w:p w14:paraId="0313B957" w14:textId="77777777" w:rsidR="00523B37" w:rsidRPr="00450AFC" w:rsidRDefault="00523B37" w:rsidP="00523B37">
            <w:pPr>
              <w:spacing w:line="288" w:lineRule="auto"/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(7)</w:t>
            </w:r>
          </w:p>
          <w:p w14:paraId="26B9E8B8" w14:textId="77777777" w:rsidR="00523B37" w:rsidRPr="00450AFC" w:rsidRDefault="00523B37" w:rsidP="00523B37">
            <w:pPr>
              <w:spacing w:line="288" w:lineRule="auto"/>
              <w:rPr>
                <w:rFonts w:ascii="Times New Roman" w:hAnsi="Times New Roman"/>
              </w:rPr>
            </w:pPr>
          </w:p>
          <w:p w14:paraId="45219178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 xml:space="preserve">Këshillimi dhe orientimi në karrierë </w:t>
            </w:r>
          </w:p>
          <w:p w14:paraId="33D68309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(5)</w:t>
            </w:r>
          </w:p>
          <w:p w14:paraId="476DACF6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</w:p>
          <w:p w14:paraId="55913827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Ndërmarrësi i ri</w:t>
            </w:r>
          </w:p>
          <w:p w14:paraId="3F240164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(7)</w:t>
            </w:r>
          </w:p>
          <w:p w14:paraId="13CB6EF2" w14:textId="77777777" w:rsidR="00523B37" w:rsidRPr="00450AFC" w:rsidRDefault="00523B37" w:rsidP="00523B37">
            <w:pPr>
              <w:rPr>
                <w:rFonts w:ascii="Times New Roman" w:hAnsi="Times New Roman"/>
              </w:rPr>
            </w:pPr>
          </w:p>
        </w:tc>
        <w:tc>
          <w:tcPr>
            <w:tcW w:w="2592" w:type="dxa"/>
          </w:tcPr>
          <w:p w14:paraId="63562F45" w14:textId="77777777" w:rsidR="00523B37" w:rsidRPr="00450AFC" w:rsidRDefault="00523B37" w:rsidP="00523B37">
            <w:pPr>
              <w:spacing w:after="0" w:line="288" w:lineRule="auto"/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 xml:space="preserve">I- Kompetenca e komunikimit dhe e të shprehurit </w:t>
            </w:r>
          </w:p>
          <w:p w14:paraId="1610F653" w14:textId="79758E32" w:rsidR="00523B37" w:rsidRPr="00450AFC" w:rsidRDefault="00523B37" w:rsidP="00523B37">
            <w:pPr>
              <w:spacing w:after="0" w:line="288" w:lineRule="auto"/>
              <w:rPr>
                <w:rFonts w:ascii="Times New Roman" w:hAnsi="Times New Roman"/>
                <w:b/>
                <w:bCs/>
              </w:rPr>
            </w:pPr>
            <w:r w:rsidRPr="00450AFC">
              <w:rPr>
                <w:rFonts w:ascii="Times New Roman" w:hAnsi="Times New Roman"/>
                <w:b/>
                <w:bCs/>
              </w:rPr>
              <w:t>Komunikues efektiv-</w:t>
            </w:r>
            <w:r w:rsidRPr="00450AFC">
              <w:rPr>
                <w:rFonts w:ascii="Times New Roman" w:hAnsi="Times New Roman"/>
                <w:b/>
                <w:bCs/>
              </w:rPr>
              <w:br/>
            </w:r>
            <w:r w:rsidRPr="00450AFC">
              <w:rPr>
                <w:rFonts w:ascii="Times New Roman" w:hAnsi="Times New Roman"/>
              </w:rPr>
              <w:t>3, 4, 5, 6, 7, 8.</w:t>
            </w:r>
          </w:p>
          <w:p w14:paraId="23C688F9" w14:textId="77777777" w:rsidR="00523B37" w:rsidRPr="00450AFC" w:rsidRDefault="00523B37" w:rsidP="00523B37">
            <w:pPr>
              <w:spacing w:after="0" w:line="288" w:lineRule="auto"/>
              <w:ind w:left="12"/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 xml:space="preserve">II- Kompetenca e të menduarit </w:t>
            </w:r>
          </w:p>
          <w:p w14:paraId="1281827D" w14:textId="77777777" w:rsidR="00523B37" w:rsidRPr="00450AFC" w:rsidRDefault="00523B37" w:rsidP="00523B37">
            <w:pPr>
              <w:spacing w:after="0" w:line="288" w:lineRule="auto"/>
              <w:rPr>
                <w:rFonts w:ascii="Times New Roman" w:hAnsi="Times New Roman"/>
                <w:b/>
                <w:bCs/>
              </w:rPr>
            </w:pPr>
            <w:r w:rsidRPr="00450AFC">
              <w:rPr>
                <w:rFonts w:ascii="Times New Roman" w:hAnsi="Times New Roman"/>
                <w:b/>
                <w:bCs/>
              </w:rPr>
              <w:t xml:space="preserve">Mendimtar kreativ </w:t>
            </w:r>
          </w:p>
          <w:p w14:paraId="0D77BA93" w14:textId="77777777" w:rsidR="00523B37" w:rsidRPr="00450AFC" w:rsidRDefault="00523B37" w:rsidP="00523B37">
            <w:pPr>
              <w:spacing w:after="0" w:line="288" w:lineRule="auto"/>
              <w:ind w:left="72"/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2, 3, 4, 5, 6, 7, 8.</w:t>
            </w:r>
          </w:p>
          <w:p w14:paraId="453D3F9E" w14:textId="77777777" w:rsidR="00523B37" w:rsidRPr="00450AFC" w:rsidRDefault="00523B37" w:rsidP="00523B37">
            <w:pPr>
              <w:spacing w:after="0" w:line="288" w:lineRule="auto"/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 xml:space="preserve">III- Kompetenca e të nxënit </w:t>
            </w:r>
          </w:p>
          <w:p w14:paraId="59BE5C4D" w14:textId="77777777" w:rsidR="00523B37" w:rsidRPr="00450AFC" w:rsidRDefault="00523B37" w:rsidP="00523B37">
            <w:pPr>
              <w:spacing w:after="0" w:line="288" w:lineRule="auto"/>
              <w:rPr>
                <w:rFonts w:ascii="Times New Roman" w:hAnsi="Times New Roman"/>
                <w:b/>
                <w:bCs/>
              </w:rPr>
            </w:pPr>
            <w:r w:rsidRPr="00450AFC">
              <w:rPr>
                <w:rFonts w:ascii="Times New Roman" w:hAnsi="Times New Roman"/>
                <w:b/>
                <w:bCs/>
              </w:rPr>
              <w:t>Nxënës i Suksesshëm</w:t>
            </w:r>
          </w:p>
          <w:p w14:paraId="76E7CFE2" w14:textId="77777777" w:rsidR="00523B37" w:rsidRPr="00450AFC" w:rsidRDefault="00523B37" w:rsidP="00523B37">
            <w:pPr>
              <w:spacing w:after="0" w:line="288" w:lineRule="auto"/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3, 4, 5, 6, 7, 8.</w:t>
            </w:r>
          </w:p>
          <w:p w14:paraId="361F101B" w14:textId="77777777" w:rsidR="00523B37" w:rsidRPr="00450AFC" w:rsidRDefault="00523B37" w:rsidP="00523B37">
            <w:pPr>
              <w:spacing w:after="0" w:line="288" w:lineRule="auto"/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 xml:space="preserve">IV-Kompetenca për jetë, për punë dhe për mjedis </w:t>
            </w:r>
          </w:p>
          <w:p w14:paraId="60B9B126" w14:textId="77777777" w:rsidR="00523B37" w:rsidRPr="00450AFC" w:rsidRDefault="00523B37" w:rsidP="00523B37">
            <w:pPr>
              <w:spacing w:after="0" w:line="288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450AFC">
              <w:rPr>
                <w:rFonts w:ascii="Times New Roman" w:hAnsi="Times New Roman"/>
                <w:b/>
                <w:bCs/>
              </w:rPr>
              <w:t>Kontribues</w:t>
            </w:r>
            <w:proofErr w:type="spellEnd"/>
            <w:r w:rsidRPr="00450AFC">
              <w:rPr>
                <w:rFonts w:ascii="Times New Roman" w:hAnsi="Times New Roman"/>
                <w:b/>
                <w:bCs/>
              </w:rPr>
              <w:t xml:space="preserve"> produktiv</w:t>
            </w:r>
          </w:p>
          <w:p w14:paraId="4ECDFABC" w14:textId="77777777" w:rsidR="00523B37" w:rsidRPr="00450AFC" w:rsidRDefault="00523B37" w:rsidP="00523B37">
            <w:pPr>
              <w:spacing w:after="0" w:line="288" w:lineRule="auto"/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3, 4, 5, 6, 7, 8.</w:t>
            </w:r>
          </w:p>
          <w:p w14:paraId="4F18E8C5" w14:textId="77777777" w:rsidR="00523B37" w:rsidRPr="00450AFC" w:rsidRDefault="00523B37" w:rsidP="00523B37">
            <w:pPr>
              <w:spacing w:after="0" w:line="288" w:lineRule="auto"/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 xml:space="preserve">V-Kompetenca personale </w:t>
            </w:r>
          </w:p>
          <w:p w14:paraId="09A6ABAE" w14:textId="77777777" w:rsidR="00523B37" w:rsidRPr="00450AFC" w:rsidRDefault="00523B37" w:rsidP="00523B37">
            <w:pPr>
              <w:spacing w:after="0" w:line="288" w:lineRule="auto"/>
              <w:rPr>
                <w:rFonts w:ascii="Times New Roman" w:hAnsi="Times New Roman"/>
                <w:b/>
                <w:bCs/>
              </w:rPr>
            </w:pPr>
            <w:r w:rsidRPr="00450AFC">
              <w:rPr>
                <w:rFonts w:ascii="Times New Roman" w:hAnsi="Times New Roman"/>
                <w:b/>
                <w:bCs/>
              </w:rPr>
              <w:t>Individ i Shëndoshë</w:t>
            </w:r>
          </w:p>
          <w:p w14:paraId="5A14EB15" w14:textId="77777777" w:rsidR="00523B37" w:rsidRPr="00450AFC" w:rsidRDefault="00523B37" w:rsidP="00523B37">
            <w:pPr>
              <w:spacing w:after="0" w:line="288" w:lineRule="auto"/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3, 5, 8,</w:t>
            </w:r>
          </w:p>
          <w:p w14:paraId="6F8B594C" w14:textId="77777777" w:rsidR="00523B37" w:rsidRPr="00450AFC" w:rsidRDefault="00523B37" w:rsidP="00523B37">
            <w:pPr>
              <w:spacing w:after="0" w:line="288" w:lineRule="auto"/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 xml:space="preserve">VI-Kompetenca qytetare – </w:t>
            </w:r>
          </w:p>
          <w:p w14:paraId="4FED9C30" w14:textId="77777777" w:rsidR="00523B37" w:rsidRPr="00450AFC" w:rsidRDefault="00523B37" w:rsidP="00523B37">
            <w:pPr>
              <w:spacing w:after="0" w:line="288" w:lineRule="auto"/>
              <w:rPr>
                <w:rFonts w:ascii="Times New Roman" w:hAnsi="Times New Roman"/>
                <w:b/>
                <w:bCs/>
              </w:rPr>
            </w:pPr>
            <w:r w:rsidRPr="00450AFC">
              <w:rPr>
                <w:rFonts w:ascii="Times New Roman" w:hAnsi="Times New Roman"/>
                <w:b/>
                <w:bCs/>
              </w:rPr>
              <w:t>Qytetar i Përgjegjshëm</w:t>
            </w:r>
          </w:p>
          <w:p w14:paraId="7E6BFE9F" w14:textId="698DC6B6" w:rsidR="00523B37" w:rsidRPr="00450AFC" w:rsidRDefault="00523B37" w:rsidP="00523B37">
            <w:pPr>
              <w:rPr>
                <w:rFonts w:ascii="Times New Roman" w:hAnsi="Times New Roman"/>
              </w:rPr>
            </w:pPr>
            <w:r w:rsidRPr="00450AFC">
              <w:rPr>
                <w:rFonts w:ascii="Times New Roman" w:hAnsi="Times New Roman"/>
              </w:rPr>
              <w:t>3, 4, 7, 8.</w:t>
            </w:r>
          </w:p>
        </w:tc>
      </w:tr>
    </w:tbl>
    <w:p w14:paraId="11D84A1B" w14:textId="77777777" w:rsidR="009D4AC0" w:rsidRPr="00470E4D" w:rsidRDefault="009D4AC0">
      <w:pPr>
        <w:rPr>
          <w:rFonts w:ascii="Times New Roman" w:hAnsi="Times New Roman"/>
          <w:sz w:val="24"/>
          <w:szCs w:val="24"/>
        </w:rPr>
      </w:pPr>
    </w:p>
    <w:p w14:paraId="5136144A" w14:textId="77777777" w:rsidR="00470E4D" w:rsidRDefault="00470E4D" w:rsidP="00470E4D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US"/>
          <w14:ligatures w14:val="standardContextual"/>
        </w:rPr>
      </w:pPr>
    </w:p>
    <w:p w14:paraId="1BD15919" w14:textId="77777777" w:rsidR="00470E4D" w:rsidRDefault="00470E4D" w:rsidP="00470E4D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US"/>
          <w14:ligatures w14:val="standardContextual"/>
        </w:rPr>
      </w:pPr>
    </w:p>
    <w:p w14:paraId="69CE4670" w14:textId="22B52ECE" w:rsidR="00D23B61" w:rsidRPr="00470E4D" w:rsidRDefault="00D23B61" w:rsidP="00470E4D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u w:val="thick" w:color="0000CC"/>
          <w:lang w:val="en-US"/>
          <w14:ligatures w14:val="standardContextual"/>
        </w:rPr>
      </w:pPr>
      <w:r w:rsidRPr="00470E4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US"/>
          <w14:ligatures w14:val="standardContextual"/>
        </w:rPr>
        <w:t>PLANI DYMUJOR: SHTATOR-TETOR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2487"/>
        <w:gridCol w:w="1922"/>
        <w:gridCol w:w="975"/>
        <w:gridCol w:w="2419"/>
        <w:gridCol w:w="1885"/>
        <w:gridCol w:w="2392"/>
        <w:gridCol w:w="1918"/>
      </w:tblGrid>
      <w:tr w:rsidR="008C6ADB" w:rsidRPr="00470E4D" w14:paraId="0818F63A" w14:textId="77777777" w:rsidTr="00470E4D">
        <w:tc>
          <w:tcPr>
            <w:tcW w:w="1345" w:type="dxa"/>
            <w:shd w:val="clear" w:color="auto" w:fill="B4C6E7" w:themeFill="accent1" w:themeFillTint="66"/>
            <w:vAlign w:val="center"/>
          </w:tcPr>
          <w:p w14:paraId="07F90533" w14:textId="6AB4636F" w:rsidR="008C6ADB" w:rsidRPr="00470E4D" w:rsidRDefault="008C6ADB" w:rsidP="00D23B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Temat mësimore</w:t>
            </w:r>
          </w:p>
        </w:tc>
        <w:tc>
          <w:tcPr>
            <w:tcW w:w="2501" w:type="dxa"/>
            <w:shd w:val="clear" w:color="auto" w:fill="B4C6E7" w:themeFill="accent1" w:themeFillTint="66"/>
            <w:vAlign w:val="center"/>
          </w:tcPr>
          <w:p w14:paraId="77491EE2" w14:textId="0328C7F1" w:rsidR="008C6ADB" w:rsidRPr="00470E4D" w:rsidRDefault="008C6ADB" w:rsidP="00D23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1923" w:type="dxa"/>
            <w:shd w:val="clear" w:color="auto" w:fill="B4C6E7" w:themeFill="accent1" w:themeFillTint="66"/>
            <w:vAlign w:val="center"/>
          </w:tcPr>
          <w:p w14:paraId="4B32CE7E" w14:textId="72D08FD9" w:rsidR="008C6ADB" w:rsidRPr="00470E4D" w:rsidRDefault="008C6ADB" w:rsidP="00D23B6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Njësitë</w:t>
            </w:r>
            <w:r w:rsidR="00D23B61"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976" w:type="dxa"/>
            <w:shd w:val="clear" w:color="auto" w:fill="B4C6E7" w:themeFill="accent1" w:themeFillTint="66"/>
            <w:textDirection w:val="btLr"/>
            <w:vAlign w:val="center"/>
          </w:tcPr>
          <w:p w14:paraId="7728A47E" w14:textId="433C0BC2" w:rsidR="008C6ADB" w:rsidRPr="00470E4D" w:rsidRDefault="008C6ADB" w:rsidP="00D23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(orë mësimore)</w:t>
            </w:r>
          </w:p>
        </w:tc>
        <w:tc>
          <w:tcPr>
            <w:tcW w:w="2430" w:type="dxa"/>
            <w:shd w:val="clear" w:color="auto" w:fill="B4C6E7" w:themeFill="accent1" w:themeFillTint="66"/>
            <w:vAlign w:val="center"/>
          </w:tcPr>
          <w:p w14:paraId="6D3B651D" w14:textId="719BE7CB" w:rsidR="008C6ADB" w:rsidRPr="00470E4D" w:rsidRDefault="008C6ADB" w:rsidP="00D23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mësimdhënies</w:t>
            </w:r>
          </w:p>
        </w:tc>
        <w:tc>
          <w:tcPr>
            <w:tcW w:w="1890" w:type="dxa"/>
            <w:shd w:val="clear" w:color="auto" w:fill="B4C6E7" w:themeFill="accent1" w:themeFillTint="66"/>
            <w:vAlign w:val="center"/>
          </w:tcPr>
          <w:p w14:paraId="1AA306BE" w14:textId="05183A2E" w:rsidR="008C6ADB" w:rsidRPr="00470E4D" w:rsidRDefault="008C6ADB" w:rsidP="00D23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vlerësimit</w:t>
            </w:r>
          </w:p>
        </w:tc>
        <w:tc>
          <w:tcPr>
            <w:tcW w:w="2399" w:type="dxa"/>
            <w:shd w:val="clear" w:color="auto" w:fill="B4C6E7" w:themeFill="accent1" w:themeFillTint="66"/>
            <w:vAlign w:val="center"/>
          </w:tcPr>
          <w:p w14:paraId="7B466E94" w14:textId="0D7CABB0" w:rsidR="008C6ADB" w:rsidRPr="00470E4D" w:rsidRDefault="008C6ADB" w:rsidP="00D23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Ndërlidhja me lëndë tjera mësimore, me </w:t>
            </w:r>
            <w:r w:rsidRPr="00470E4D">
              <w:rPr>
                <w:rFonts w:ascii="Times New Roman" w:hAnsi="Times New Roman"/>
                <w:b/>
                <w:bCs/>
                <w:sz w:val="24"/>
                <w:szCs w:val="24"/>
                <w:lang w:bidi="ar-YE"/>
              </w:rPr>
              <w:t xml:space="preserve">çështjet </w:t>
            </w:r>
            <w:proofErr w:type="spellStart"/>
            <w:r w:rsidRPr="00470E4D">
              <w:rPr>
                <w:rFonts w:ascii="Times New Roman" w:hAnsi="Times New Roman"/>
                <w:b/>
                <w:bCs/>
                <w:sz w:val="24"/>
                <w:szCs w:val="24"/>
                <w:lang w:bidi="ar-YE"/>
              </w:rPr>
              <w:t>ndërkurrikulare</w:t>
            </w:r>
            <w:proofErr w:type="spellEnd"/>
            <w:r w:rsidRPr="00470E4D">
              <w:rPr>
                <w:rFonts w:ascii="Times New Roman" w:hAnsi="Times New Roman"/>
                <w:b/>
                <w:bCs/>
                <w:sz w:val="24"/>
                <w:szCs w:val="24"/>
                <w:lang w:bidi="ar-YE"/>
              </w:rPr>
              <w:t xml:space="preserve"> dhe situatat jetësore</w:t>
            </w:r>
          </w:p>
        </w:tc>
        <w:tc>
          <w:tcPr>
            <w:tcW w:w="1924" w:type="dxa"/>
            <w:shd w:val="clear" w:color="auto" w:fill="B4C6E7" w:themeFill="accent1" w:themeFillTint="66"/>
            <w:vAlign w:val="center"/>
          </w:tcPr>
          <w:p w14:paraId="580D0F83" w14:textId="0BCDB635" w:rsidR="008C6ADB" w:rsidRPr="00470E4D" w:rsidRDefault="008C6ADB" w:rsidP="00D23B6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Burimet</w:t>
            </w:r>
            <w:r w:rsidR="00D23B61"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mjetet dhe</w:t>
            </w:r>
            <w:r w:rsidR="00D23B61"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materialet</w:t>
            </w:r>
          </w:p>
        </w:tc>
      </w:tr>
      <w:tr w:rsidR="00D23B61" w:rsidRPr="00470E4D" w14:paraId="1701F934" w14:textId="77777777" w:rsidTr="00D23B61">
        <w:tc>
          <w:tcPr>
            <w:tcW w:w="1345" w:type="dxa"/>
          </w:tcPr>
          <w:p w14:paraId="763756BE" w14:textId="77777777" w:rsidR="00D23B61" w:rsidRPr="00470E4D" w:rsidRDefault="00D23B61" w:rsidP="00D23B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 1</w:t>
            </w:r>
          </w:p>
          <w:p w14:paraId="4407A4F1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Materialet dhe përpunimi i tyre</w:t>
            </w:r>
          </w:p>
          <w:p w14:paraId="744F9D5F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552DF7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D1184D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9E04F5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3113AE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CCCA9B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F0E4F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D4A7D1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36E2D5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AAB62F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53A8BA0D" w14:textId="77777777" w:rsidR="00D23B61" w:rsidRPr="00470E4D" w:rsidRDefault="00D23B61" w:rsidP="00D23B61">
            <w:pPr>
              <w:spacing w:after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 1: </w:t>
            </w:r>
          </w:p>
          <w:p w14:paraId="0AF6792A" w14:textId="77777777" w:rsidR="00D23B61" w:rsidRPr="00470E4D" w:rsidRDefault="00D23B61" w:rsidP="00D23B61">
            <w:pPr>
              <w:tabs>
                <w:tab w:val="left" w:pos="30"/>
                <w:tab w:val="left" w:pos="202"/>
              </w:tabs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Përshkruan artikujt plastik</w:t>
            </w:r>
            <w:r w:rsidRPr="00470E4D">
              <w:rPr>
                <w:rFonts w:ascii="Times New Roman" w:hAnsi="Times New Roman"/>
                <w:sz w:val="24"/>
                <w:szCs w:val="24"/>
                <w:lang w:bidi="ar-YE"/>
              </w:rPr>
              <w:t>ë</w:t>
            </w:r>
            <w:r w:rsidRPr="00470E4D">
              <w:rPr>
                <w:rFonts w:ascii="Times New Roman" w:hAnsi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70E4D">
              <w:rPr>
                <w:rFonts w:ascii="Times New Roman" w:hAnsi="Times New Roman"/>
                <w:sz w:val="24"/>
                <w:szCs w:val="24"/>
              </w:rPr>
              <w:t xml:space="preserve">prodhimin e tyre nëpërmjet prezantimit digjital dhe mënyrat e përpunimit të materialeve artificiale. </w:t>
            </w:r>
          </w:p>
          <w:p w14:paraId="2C92FE13" w14:textId="77777777" w:rsidR="00D23B61" w:rsidRPr="00470E4D" w:rsidRDefault="00D23B61" w:rsidP="00D23B61">
            <w:pPr>
              <w:tabs>
                <w:tab w:val="left" w:pos="30"/>
                <w:tab w:val="left" w:pos="202"/>
              </w:tabs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Analizon format e përpunimit të materialeve duke përshkruar lëndën e parë, procesin dhe materialin e ri. </w:t>
            </w:r>
          </w:p>
          <w:p w14:paraId="1E29F320" w14:textId="77777777" w:rsidR="00D23B61" w:rsidRPr="00470E4D" w:rsidRDefault="00D23B61" w:rsidP="00D23B61">
            <w:pPr>
              <w:tabs>
                <w:tab w:val="left" w:pos="30"/>
                <w:tab w:val="left" w:pos="202"/>
              </w:tabs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Dallon llojet e materialeve plastike për nga funksioni dhe përdorimi i tyre në jetën e përditshme. </w:t>
            </w:r>
          </w:p>
          <w:p w14:paraId="701BFBDE" w14:textId="4A60CC65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Përdor mjete të ndryshme për </w:t>
            </w: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përpunimin e materialeve. </w:t>
            </w:r>
          </w:p>
        </w:tc>
        <w:tc>
          <w:tcPr>
            <w:tcW w:w="1923" w:type="dxa"/>
          </w:tcPr>
          <w:p w14:paraId="7E8E1A40" w14:textId="77777777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Materialet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plastike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C92081B" w14:textId="77777777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Klasifikimi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materialeve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plastike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94DBB36" w14:textId="77777777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Prodhimi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plastikës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6140ACB" w14:textId="77777777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Procesi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fabrikimit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plastikës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9EED11B" w14:textId="77777777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Llojet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materialeve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termoplastike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9D8DDF7" w14:textId="77777777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Veglat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dorës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C80873" w14:textId="77777777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Përdorimi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mjeteve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përpunimin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materialeve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plastike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2EDE45F" w14:textId="77777777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1.8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Punime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plastike</w:t>
            </w:r>
            <w:proofErr w:type="spellEnd"/>
          </w:p>
          <w:p w14:paraId="7CD99ADC" w14:textId="77777777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A68D5" w14:textId="2DD1CB96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14D05777" w14:textId="77777777" w:rsidR="00D23B61" w:rsidRPr="00470E4D" w:rsidRDefault="00D23B61" w:rsidP="00D23B61">
            <w:pPr>
              <w:pStyle w:val="ListParagraph"/>
              <w:tabs>
                <w:tab w:val="left" w:pos="1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81AF1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16 orë</w:t>
            </w:r>
          </w:p>
          <w:p w14:paraId="0CEE578F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B4B6E1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EA1D1C8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Mësimdhënia dhe të nxënit e bazuar në arritjen e kompetencave</w:t>
            </w:r>
          </w:p>
          <w:p w14:paraId="10F9AE6A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Mësimdhënia e të nxënit të integruar</w:t>
            </w:r>
          </w:p>
          <w:p w14:paraId="55A4DA4B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575B85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Mësimdhënia e të nxënit të diferencuar</w:t>
            </w:r>
          </w:p>
          <w:p w14:paraId="225EC2DA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Ndërtimi i njohurive: </w:t>
            </w:r>
          </w:p>
          <w:p w14:paraId="2865EE41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Diskutim i përbashkët</w:t>
            </w:r>
          </w:p>
          <w:p w14:paraId="6971EAE8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Përforcimi i të nxënit: (Përmes pyetjeve)</w:t>
            </w:r>
          </w:p>
          <w:p w14:paraId="524DC86E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Punë praktike-kohë reale</w:t>
            </w:r>
          </w:p>
          <w:p w14:paraId="11D8A730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D0F115C" w14:textId="77777777" w:rsidR="00D23B61" w:rsidRPr="00470E4D" w:rsidRDefault="00D23B61" w:rsidP="00D23B61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Vlerësimi me listë kontrolli</w:t>
            </w:r>
          </w:p>
          <w:p w14:paraId="1619B165" w14:textId="77777777" w:rsidR="00D23B61" w:rsidRPr="00470E4D" w:rsidRDefault="00D23B61" w:rsidP="00D23B61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B7214B" w14:textId="77777777" w:rsidR="00D23B61" w:rsidRPr="00470E4D" w:rsidRDefault="00D23B61" w:rsidP="00D23B61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Testimi-vlerësimi i detyrave dhe projekteve individuale kompjuterike</w:t>
            </w:r>
          </w:p>
          <w:p w14:paraId="76851D86" w14:textId="77777777" w:rsidR="00D23B61" w:rsidRPr="00470E4D" w:rsidRDefault="00D23B61" w:rsidP="00D23B61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92A0EC" w14:textId="6BCA9171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Kontributi dhe aktiviteti i tyre individual dhe në grupe</w:t>
            </w:r>
          </w:p>
        </w:tc>
        <w:tc>
          <w:tcPr>
            <w:tcW w:w="2399" w:type="dxa"/>
          </w:tcPr>
          <w:p w14:paraId="553A8E51" w14:textId="77777777" w:rsidR="00D23B61" w:rsidRPr="00470E4D" w:rsidRDefault="00D23B61" w:rsidP="00D23B61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Gjuhë dhe komunikim (shprehjet e reja dhe kuptimi i tyre) </w:t>
            </w:r>
          </w:p>
          <w:p w14:paraId="4272936A" w14:textId="77777777" w:rsidR="00D23B61" w:rsidRPr="00470E4D" w:rsidRDefault="00D23B61" w:rsidP="00D23B61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8E291E" w14:textId="77777777" w:rsidR="00D23B61" w:rsidRPr="00470E4D" w:rsidRDefault="00D23B61" w:rsidP="00D23B61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Kimi - përbërja e masave plastike </w:t>
            </w:r>
          </w:p>
          <w:p w14:paraId="28CC350C" w14:textId="77777777" w:rsidR="00D23B61" w:rsidRPr="00470E4D" w:rsidRDefault="00D23B61" w:rsidP="00D23B61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1BDC56" w14:textId="77777777" w:rsidR="00D23B61" w:rsidRPr="00470E4D" w:rsidRDefault="00D23B61" w:rsidP="00D23B61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Fizikë – trupat dhe vetitë fizike të masave plastike </w:t>
            </w:r>
          </w:p>
          <w:p w14:paraId="77345852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70E093F3" w14:textId="77777777" w:rsidR="00D23B61" w:rsidRPr="00470E4D" w:rsidRDefault="00D23B61" w:rsidP="00D23B61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Burimet, mjetet e konkretizimit dhe materialet mësimore: </w:t>
            </w:r>
          </w:p>
          <w:p w14:paraId="7298C0C5" w14:textId="77777777" w:rsidR="00D23B61" w:rsidRPr="00470E4D" w:rsidRDefault="00D23B61" w:rsidP="00D23B61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teksti i nxënësit, fletoret e nxënësve, materiale nga interneti, materiale plotësuese</w:t>
            </w:r>
          </w:p>
          <w:p w14:paraId="2E2D32C8" w14:textId="69282A31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Teksti i nxënësit</w:t>
            </w:r>
          </w:p>
        </w:tc>
      </w:tr>
      <w:tr w:rsidR="00D23B61" w:rsidRPr="00470E4D" w14:paraId="6DEFE1C4" w14:textId="77777777" w:rsidTr="00D23B61">
        <w:tc>
          <w:tcPr>
            <w:tcW w:w="1345" w:type="dxa"/>
          </w:tcPr>
          <w:p w14:paraId="2F67E22F" w14:textId="77777777" w:rsidR="00D23B61" w:rsidRPr="00470E4D" w:rsidRDefault="00D23B61" w:rsidP="00D23B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 2</w:t>
            </w:r>
          </w:p>
          <w:p w14:paraId="3F5CF28D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Shkathtësitë e të punuarit</w:t>
            </w:r>
          </w:p>
          <w:p w14:paraId="41C1EB80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76914B77" w14:textId="77777777" w:rsidR="00D23B61" w:rsidRPr="00470E4D" w:rsidRDefault="00D23B61" w:rsidP="00D23B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 2: </w:t>
            </w:r>
          </w:p>
          <w:p w14:paraId="3F091D80" w14:textId="77777777" w:rsidR="00D23B61" w:rsidRPr="00470E4D" w:rsidRDefault="00D23B61" w:rsidP="00D23B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Kryen përpunime në forma të ndryshme të objekteve me materiale artificiale brenda dhe jashtë klasës. </w:t>
            </w:r>
          </w:p>
          <w:p w14:paraId="5BBD8859" w14:textId="77777777" w:rsidR="00D23B61" w:rsidRPr="00470E4D" w:rsidRDefault="00D23B61" w:rsidP="00D23B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Krijon modele të ndryshme me materiale plastike në kabinet. </w:t>
            </w:r>
          </w:p>
          <w:p w14:paraId="112497CD" w14:textId="77777777" w:rsidR="00D23B61" w:rsidRPr="00470E4D" w:rsidRDefault="00D23B61" w:rsidP="00D23B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Skicon dhe krijon modelin e çikrikut, modele të tjera sipas kritereve të dhëna në libër ose manual me materiale adekuate. </w:t>
            </w:r>
          </w:p>
          <w:p w14:paraId="43E0424E" w14:textId="77777777" w:rsidR="00D23B61" w:rsidRPr="00470E4D" w:rsidRDefault="00D23B61" w:rsidP="00D23B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D5C71F9" w14:textId="77777777" w:rsidR="00D23B61" w:rsidRPr="00470E4D" w:rsidRDefault="00D23B61" w:rsidP="00D23B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Krijon projekte të ndryshme nëpërmjet ideve me materiale si: vizore, laps, lamë prerëse, ngjitës, bojëra, plastik</w:t>
            </w:r>
            <w:r w:rsidRPr="00470E4D">
              <w:rPr>
                <w:rFonts w:ascii="Times New Roman" w:hAnsi="Times New Roman"/>
                <w:sz w:val="24"/>
                <w:szCs w:val="24"/>
                <w:lang w:bidi="ar-YE"/>
              </w:rPr>
              <w:t>ë</w:t>
            </w:r>
            <w:r w:rsidRPr="00470E4D">
              <w:rPr>
                <w:rFonts w:ascii="Times New Roman" w:hAnsi="Times New Roman"/>
                <w:sz w:val="24"/>
                <w:szCs w:val="24"/>
              </w:rPr>
              <w:t xml:space="preserve">, pllaka kompensate, fije, </w:t>
            </w:r>
            <w:proofErr w:type="spellStart"/>
            <w:r w:rsidRPr="00470E4D">
              <w:rPr>
                <w:rFonts w:ascii="Times New Roman" w:hAnsi="Times New Roman"/>
                <w:sz w:val="24"/>
                <w:szCs w:val="24"/>
              </w:rPr>
              <w:t>markera</w:t>
            </w:r>
            <w:proofErr w:type="spellEnd"/>
            <w:r w:rsidRPr="00470E4D">
              <w:rPr>
                <w:rFonts w:ascii="Times New Roman" w:hAnsi="Times New Roman"/>
                <w:sz w:val="24"/>
                <w:szCs w:val="24"/>
              </w:rPr>
              <w:t xml:space="preserve"> etj. </w:t>
            </w:r>
          </w:p>
          <w:p w14:paraId="6D107BBB" w14:textId="77777777" w:rsidR="00D23B61" w:rsidRPr="00470E4D" w:rsidRDefault="00D23B61" w:rsidP="00D23B6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Krijon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modele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ndryshme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duke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paraqitur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polimeret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. </w:t>
            </w:r>
          </w:p>
          <w:p w14:paraId="2C67AB2C" w14:textId="77777777" w:rsidR="00D23B61" w:rsidRPr="00470E4D" w:rsidRDefault="00D23B61" w:rsidP="00D23B6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lastRenderedPageBreak/>
              <w:t>Prodhon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materialin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plastik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nëpërmjet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procedurave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thjeshta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me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materiale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si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qumështi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uthulla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dhe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mjete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</w:t>
            </w:r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>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tjera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nevojshme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. </w:t>
            </w:r>
          </w:p>
          <w:p w14:paraId="201E82BD" w14:textId="77777777" w:rsidR="00D23B61" w:rsidRPr="00470E4D" w:rsidRDefault="00D23B61" w:rsidP="00D23B6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Krijon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dhe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përdor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instrumentet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matëse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për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realizimin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aktiviteteve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rtl/>
                <w:lang w:val="en-US" w:bidi="ar-YE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>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rtl/>
                <w:lang w:val="en-US" w:bidi="ar-YE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>ndryshme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>sipas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>nevojës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. </w:t>
            </w:r>
          </w:p>
          <w:p w14:paraId="4D8A58A3" w14:textId="77777777" w:rsidR="00D23B61" w:rsidRPr="00470E4D" w:rsidRDefault="00D23B61" w:rsidP="00D23B6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</w:p>
          <w:p w14:paraId="4F774619" w14:textId="77777777" w:rsidR="00D23B61" w:rsidRPr="00470E4D" w:rsidRDefault="00D23B61" w:rsidP="00D23B61">
            <w:pPr>
              <w:autoSpaceDE w:val="0"/>
              <w:autoSpaceDN w:val="0"/>
              <w:adjustRightInd w:val="0"/>
              <w:spacing w:after="57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Kryen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detyra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praktike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për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rtl/>
                <w:lang w:val="en-US" w:bidi="ar-YE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>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rtl/>
                <w:lang w:val="en-US" w:bidi="ar-YE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>ilustruar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>përdorimin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>instrumenteve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>matëse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>dhe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>funksionin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>tyre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. </w:t>
            </w:r>
          </w:p>
          <w:p w14:paraId="47745C66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E8D0372" w14:textId="77777777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70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Ndërtimi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rrotullës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çikrikut</w:t>
            </w:r>
            <w:proofErr w:type="spellEnd"/>
          </w:p>
          <w:p w14:paraId="72CA09C6" w14:textId="77777777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Prodhimi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materialit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plastik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polimeret</w:t>
            </w:r>
            <w:proofErr w:type="spellEnd"/>
          </w:p>
          <w:p w14:paraId="4BE5D735" w14:textId="77777777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Krijimi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bioplastikës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thjeshta</w:t>
            </w:r>
            <w:proofErr w:type="spellEnd"/>
          </w:p>
          <w:p w14:paraId="4B7DE3D8" w14:textId="77777777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Punimi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objekteve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artificiale</w:t>
            </w:r>
            <w:proofErr w:type="spellEnd"/>
          </w:p>
          <w:p w14:paraId="379ABC45" w14:textId="77777777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Përdorimi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mjeteve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punës</w:t>
            </w:r>
            <w:proofErr w:type="spellEnd"/>
          </w:p>
          <w:p w14:paraId="463584FF" w14:textId="77777777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Përdorimi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instrumenteve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matëse</w:t>
            </w:r>
            <w:proofErr w:type="spellEnd"/>
          </w:p>
          <w:p w14:paraId="0E3C13FD" w14:textId="77777777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Krijimi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dinamometrit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matja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6099928" w14:textId="7E2F6E08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49458725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B5E7AB3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295D9DA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09D35C36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0C853932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B61" w:rsidRPr="00470E4D" w14:paraId="60B04610" w14:textId="77777777" w:rsidTr="00D23B61">
        <w:tc>
          <w:tcPr>
            <w:tcW w:w="1345" w:type="dxa"/>
          </w:tcPr>
          <w:p w14:paraId="30BA0E03" w14:textId="77777777" w:rsidR="00D23B61" w:rsidRPr="00470E4D" w:rsidRDefault="00D23B61" w:rsidP="00D23B61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  <w14:ligatures w14:val="standardContextual"/>
              </w:rPr>
            </w:pPr>
            <w:r w:rsidRPr="00470E4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  <w14:ligatures w14:val="standardContextual"/>
              </w:rPr>
              <w:t>Tema 3</w:t>
            </w:r>
          </w:p>
          <w:p w14:paraId="78595B45" w14:textId="76201401" w:rsidR="00D23B61" w:rsidRPr="00470E4D" w:rsidRDefault="00D23B61" w:rsidP="00D23B61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Shkathtësitë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dizajnimit</w:t>
            </w:r>
            <w:proofErr w:type="spellEnd"/>
          </w:p>
        </w:tc>
        <w:tc>
          <w:tcPr>
            <w:tcW w:w="2501" w:type="dxa"/>
          </w:tcPr>
          <w:p w14:paraId="616E69B8" w14:textId="77777777" w:rsidR="00D23B61" w:rsidRPr="00470E4D" w:rsidRDefault="00D23B61" w:rsidP="00D23B61">
            <w:pPr>
              <w:autoSpaceDE w:val="0"/>
              <w:autoSpaceDN w:val="0"/>
              <w:adjustRightInd w:val="0"/>
              <w:spacing w:after="57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Tema 3: </w:t>
            </w:r>
          </w:p>
          <w:p w14:paraId="170F6094" w14:textId="63DAA204" w:rsidR="00D23B61" w:rsidRPr="00470E4D" w:rsidRDefault="00D23B61" w:rsidP="00D23B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Zbaton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inicimin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dhe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skicimin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idesë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.</w:t>
            </w:r>
          </w:p>
        </w:tc>
        <w:tc>
          <w:tcPr>
            <w:tcW w:w="1923" w:type="dxa"/>
          </w:tcPr>
          <w:p w14:paraId="43F8C0A4" w14:textId="7C9D1C25" w:rsidR="00D23B61" w:rsidRPr="00470E4D" w:rsidRDefault="00D23B61" w:rsidP="00D23B61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Ideja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skica</w:t>
            </w:r>
            <w:proofErr w:type="spellEnd"/>
            <w:r w:rsidRPr="00470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14:paraId="39033A3B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BDDBD6E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4B8F031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15E3495E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4B824C27" w14:textId="77777777" w:rsidR="00D23B61" w:rsidRPr="00470E4D" w:rsidRDefault="00D23B61" w:rsidP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2B9D2A" w14:textId="2A91C887" w:rsidR="00D23B61" w:rsidRPr="00470E4D" w:rsidRDefault="00D23B61">
      <w:pPr>
        <w:rPr>
          <w:rFonts w:ascii="Times New Roman" w:hAnsi="Times New Roman"/>
          <w:sz w:val="24"/>
          <w:szCs w:val="24"/>
        </w:rPr>
      </w:pPr>
    </w:p>
    <w:p w14:paraId="35C6AE0C" w14:textId="77777777" w:rsidR="00D23B61" w:rsidRPr="00470E4D" w:rsidRDefault="00D23B61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70E4D">
        <w:rPr>
          <w:rFonts w:ascii="Times New Roman" w:hAnsi="Times New Roman"/>
          <w:sz w:val="24"/>
          <w:szCs w:val="24"/>
        </w:rPr>
        <w:br w:type="page"/>
      </w:r>
    </w:p>
    <w:p w14:paraId="74BD0858" w14:textId="4953D9C4" w:rsidR="00D23B61" w:rsidRPr="00470E4D" w:rsidRDefault="00D23B61" w:rsidP="00470E4D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u w:val="thick" w:color="0000CC"/>
          <w:lang w:val="en-US"/>
          <w14:ligatures w14:val="standardContextual"/>
        </w:rPr>
      </w:pPr>
      <w:r w:rsidRPr="00470E4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US"/>
          <w14:ligatures w14:val="standardContextual"/>
        </w:rPr>
        <w:lastRenderedPageBreak/>
        <w:t>PLANI DYMUJOR: NENTOR-DHJETOR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9"/>
        <w:gridCol w:w="2401"/>
        <w:gridCol w:w="1985"/>
        <w:gridCol w:w="975"/>
        <w:gridCol w:w="2492"/>
        <w:gridCol w:w="1879"/>
        <w:gridCol w:w="2588"/>
        <w:gridCol w:w="1619"/>
      </w:tblGrid>
      <w:tr w:rsidR="00D23B61" w:rsidRPr="00470E4D" w14:paraId="353C6B2A" w14:textId="77777777" w:rsidTr="00470E4D">
        <w:tc>
          <w:tcPr>
            <w:tcW w:w="1361" w:type="dxa"/>
            <w:shd w:val="clear" w:color="auto" w:fill="B4C6E7" w:themeFill="accent1" w:themeFillTint="66"/>
            <w:vAlign w:val="center"/>
          </w:tcPr>
          <w:p w14:paraId="4E83A5BC" w14:textId="1D8A6E2B" w:rsidR="00D23B61" w:rsidRPr="00470E4D" w:rsidRDefault="00D23B61" w:rsidP="00D23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Temat mësimore</w:t>
            </w:r>
          </w:p>
        </w:tc>
        <w:tc>
          <w:tcPr>
            <w:tcW w:w="2426" w:type="dxa"/>
            <w:shd w:val="clear" w:color="auto" w:fill="B4C6E7" w:themeFill="accent1" w:themeFillTint="66"/>
            <w:vAlign w:val="center"/>
          </w:tcPr>
          <w:p w14:paraId="2B79F830" w14:textId="62B121C3" w:rsidR="00D23B61" w:rsidRPr="00470E4D" w:rsidRDefault="00D23B61" w:rsidP="00D23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1992" w:type="dxa"/>
            <w:shd w:val="clear" w:color="auto" w:fill="B4C6E7" w:themeFill="accent1" w:themeFillTint="66"/>
            <w:vAlign w:val="center"/>
          </w:tcPr>
          <w:p w14:paraId="01330995" w14:textId="7F7B91AE" w:rsidR="00D23B61" w:rsidRPr="00470E4D" w:rsidRDefault="00D23B61" w:rsidP="00D23B6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Njësitë mësimore</w:t>
            </w:r>
          </w:p>
        </w:tc>
        <w:tc>
          <w:tcPr>
            <w:tcW w:w="976" w:type="dxa"/>
            <w:shd w:val="clear" w:color="auto" w:fill="B4C6E7" w:themeFill="accent1" w:themeFillTint="66"/>
            <w:textDirection w:val="btLr"/>
            <w:vAlign w:val="center"/>
          </w:tcPr>
          <w:p w14:paraId="1E0338D3" w14:textId="47F12D22" w:rsidR="00D23B61" w:rsidRPr="00470E4D" w:rsidRDefault="00D23B61" w:rsidP="00D23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(orë mësimore)</w:t>
            </w:r>
          </w:p>
        </w:tc>
        <w:tc>
          <w:tcPr>
            <w:tcW w:w="2516" w:type="dxa"/>
            <w:shd w:val="clear" w:color="auto" w:fill="B4C6E7" w:themeFill="accent1" w:themeFillTint="66"/>
            <w:vAlign w:val="center"/>
          </w:tcPr>
          <w:p w14:paraId="7CA7CA1F" w14:textId="0A5D5CF4" w:rsidR="00D23B61" w:rsidRPr="00470E4D" w:rsidRDefault="00D23B61" w:rsidP="00D23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mësimdhënies</w:t>
            </w:r>
          </w:p>
        </w:tc>
        <w:tc>
          <w:tcPr>
            <w:tcW w:w="1888" w:type="dxa"/>
            <w:shd w:val="clear" w:color="auto" w:fill="B4C6E7" w:themeFill="accent1" w:themeFillTint="66"/>
            <w:vAlign w:val="center"/>
          </w:tcPr>
          <w:p w14:paraId="4C01F9F0" w14:textId="3AC3A9D3" w:rsidR="00D23B61" w:rsidRPr="00470E4D" w:rsidRDefault="00D23B61" w:rsidP="00D23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vlerësimit</w:t>
            </w:r>
          </w:p>
        </w:tc>
        <w:tc>
          <w:tcPr>
            <w:tcW w:w="2607" w:type="dxa"/>
            <w:shd w:val="clear" w:color="auto" w:fill="B4C6E7" w:themeFill="accent1" w:themeFillTint="66"/>
            <w:vAlign w:val="center"/>
          </w:tcPr>
          <w:p w14:paraId="02DE595D" w14:textId="7F56CB6E" w:rsidR="00D23B61" w:rsidRPr="00470E4D" w:rsidRDefault="00D23B61" w:rsidP="00D23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Ndërlidhja me lëndë tjera mësimore, me </w:t>
            </w:r>
            <w:r w:rsidRPr="00470E4D">
              <w:rPr>
                <w:rFonts w:ascii="Times New Roman" w:hAnsi="Times New Roman"/>
                <w:b/>
                <w:bCs/>
                <w:sz w:val="24"/>
                <w:szCs w:val="24"/>
                <w:lang w:bidi="ar-YE"/>
              </w:rPr>
              <w:t xml:space="preserve">çështjet </w:t>
            </w:r>
            <w:proofErr w:type="spellStart"/>
            <w:r w:rsidRPr="00470E4D">
              <w:rPr>
                <w:rFonts w:ascii="Times New Roman" w:hAnsi="Times New Roman"/>
                <w:b/>
                <w:bCs/>
                <w:sz w:val="24"/>
                <w:szCs w:val="24"/>
                <w:lang w:bidi="ar-YE"/>
              </w:rPr>
              <w:t>ndërkurrikulare</w:t>
            </w:r>
            <w:proofErr w:type="spellEnd"/>
            <w:r w:rsidRPr="00470E4D">
              <w:rPr>
                <w:rFonts w:ascii="Times New Roman" w:hAnsi="Times New Roman"/>
                <w:b/>
                <w:bCs/>
                <w:sz w:val="24"/>
                <w:szCs w:val="24"/>
                <w:lang w:bidi="ar-YE"/>
              </w:rPr>
              <w:t xml:space="preserve"> dhe situatat jetësore</w:t>
            </w:r>
          </w:p>
        </w:tc>
        <w:tc>
          <w:tcPr>
            <w:tcW w:w="1622" w:type="dxa"/>
            <w:shd w:val="clear" w:color="auto" w:fill="B4C6E7" w:themeFill="accent1" w:themeFillTint="66"/>
            <w:vAlign w:val="center"/>
          </w:tcPr>
          <w:p w14:paraId="2716EADA" w14:textId="61E6D7D9" w:rsidR="00D23B61" w:rsidRPr="00470E4D" w:rsidRDefault="00D23B61" w:rsidP="00D23B61">
            <w:pPr>
              <w:spacing w:after="57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Burimet mjetet dhe materialet</w:t>
            </w:r>
          </w:p>
        </w:tc>
      </w:tr>
      <w:tr w:rsidR="00216FF2" w:rsidRPr="00470E4D" w14:paraId="3614586C" w14:textId="77777777" w:rsidTr="00216FF2">
        <w:tc>
          <w:tcPr>
            <w:tcW w:w="1361" w:type="dxa"/>
          </w:tcPr>
          <w:p w14:paraId="540393B7" w14:textId="77777777" w:rsidR="00216FF2" w:rsidRPr="00470E4D" w:rsidRDefault="00216FF2" w:rsidP="00216F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 3</w:t>
            </w:r>
          </w:p>
          <w:p w14:paraId="2846A65A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Shkathtësitë e </w:t>
            </w:r>
            <w:proofErr w:type="spellStart"/>
            <w:r w:rsidRPr="00470E4D">
              <w:rPr>
                <w:rFonts w:ascii="Times New Roman" w:hAnsi="Times New Roman"/>
                <w:sz w:val="24"/>
                <w:szCs w:val="24"/>
              </w:rPr>
              <w:t>dizajnimit</w:t>
            </w:r>
            <w:proofErr w:type="spellEnd"/>
          </w:p>
          <w:p w14:paraId="3968A07D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E1B46C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D38B58" w14:textId="77777777" w:rsidR="00216FF2" w:rsidRPr="00470E4D" w:rsidRDefault="00216FF2" w:rsidP="00216F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 4</w:t>
            </w:r>
          </w:p>
          <w:p w14:paraId="0C958F68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Njeriu dhe shoqëria në teknologji </w:t>
            </w:r>
          </w:p>
          <w:p w14:paraId="60AB337D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E330C8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D3317E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E7FD0D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411E512A" w14:textId="77777777" w:rsidR="00216FF2" w:rsidRPr="00470E4D" w:rsidRDefault="00216FF2" w:rsidP="00216FF2">
            <w:pPr>
              <w:spacing w:after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 3:</w:t>
            </w:r>
          </w:p>
          <w:p w14:paraId="431CA069" w14:textId="77777777" w:rsidR="00216FF2" w:rsidRPr="00470E4D" w:rsidRDefault="00216FF2" w:rsidP="00216FF2">
            <w:pPr>
              <w:pStyle w:val="Default"/>
              <w:spacing w:after="57"/>
              <w:rPr>
                <w:rFonts w:ascii="Times New Roman" w:hAnsi="Times New Roman" w:cs="Times New Roman"/>
              </w:rPr>
            </w:pPr>
            <w:proofErr w:type="spellStart"/>
            <w:r w:rsidRPr="00470E4D">
              <w:rPr>
                <w:rFonts w:ascii="Times New Roman" w:hAnsi="Times New Roman" w:cs="Times New Roman"/>
              </w:rPr>
              <w:t>Zbaton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inicimin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dhe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skicimin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0E4D">
              <w:rPr>
                <w:rFonts w:ascii="Times New Roman" w:hAnsi="Times New Roman" w:cs="Times New Roman"/>
              </w:rPr>
              <w:t>idesë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. </w:t>
            </w:r>
          </w:p>
          <w:p w14:paraId="3C42AD84" w14:textId="77777777" w:rsidR="00216FF2" w:rsidRPr="00470E4D" w:rsidRDefault="00216FF2" w:rsidP="00216FF2">
            <w:pPr>
              <w:pStyle w:val="Default"/>
              <w:spacing w:after="57"/>
              <w:rPr>
                <w:rFonts w:ascii="Times New Roman" w:hAnsi="Times New Roman" w:cs="Times New Roman"/>
              </w:rPr>
            </w:pPr>
            <w:proofErr w:type="spellStart"/>
            <w:r w:rsidRPr="00470E4D">
              <w:rPr>
                <w:rFonts w:ascii="Times New Roman" w:hAnsi="Times New Roman" w:cs="Times New Roman"/>
              </w:rPr>
              <w:t>Zbaton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projeksionin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kënddrejtë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të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trupit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në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tri </w:t>
            </w:r>
            <w:proofErr w:type="spellStart"/>
            <w:r w:rsidRPr="00470E4D">
              <w:rPr>
                <w:rFonts w:ascii="Times New Roman" w:hAnsi="Times New Roman" w:cs="Times New Roman"/>
              </w:rPr>
              <w:t>rrafshe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. </w:t>
            </w:r>
          </w:p>
          <w:p w14:paraId="650784D5" w14:textId="77777777" w:rsidR="00216FF2" w:rsidRPr="00470E4D" w:rsidRDefault="00216FF2" w:rsidP="00216FF2">
            <w:pPr>
              <w:pStyle w:val="Default"/>
              <w:spacing w:after="57"/>
              <w:rPr>
                <w:rFonts w:ascii="Times New Roman" w:hAnsi="Times New Roman" w:cs="Times New Roman"/>
              </w:rPr>
            </w:pPr>
            <w:proofErr w:type="spellStart"/>
            <w:r w:rsidRPr="00470E4D">
              <w:rPr>
                <w:rFonts w:ascii="Times New Roman" w:hAnsi="Times New Roman" w:cs="Times New Roman"/>
              </w:rPr>
              <w:t>Krahason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objektet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dy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70E4D">
              <w:rPr>
                <w:rFonts w:ascii="Times New Roman" w:hAnsi="Times New Roman" w:cs="Times New Roman"/>
              </w:rPr>
              <w:t>dhe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tri-</w:t>
            </w:r>
            <w:proofErr w:type="spellStart"/>
            <w:r w:rsidRPr="00470E4D">
              <w:rPr>
                <w:rFonts w:ascii="Times New Roman" w:hAnsi="Times New Roman" w:cs="Times New Roman"/>
              </w:rPr>
              <w:t>dimensionale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në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shkollë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dhe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jashtë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saj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. </w:t>
            </w:r>
          </w:p>
          <w:p w14:paraId="6C7FBE16" w14:textId="77777777" w:rsidR="00216FF2" w:rsidRPr="00470E4D" w:rsidRDefault="00216FF2" w:rsidP="00216FF2">
            <w:pPr>
              <w:pStyle w:val="Default"/>
              <w:spacing w:after="57"/>
              <w:rPr>
                <w:rFonts w:ascii="Times New Roman" w:hAnsi="Times New Roman" w:cs="Times New Roman"/>
              </w:rPr>
            </w:pPr>
            <w:proofErr w:type="spellStart"/>
            <w:r w:rsidRPr="00470E4D">
              <w:rPr>
                <w:rFonts w:ascii="Times New Roman" w:hAnsi="Times New Roman" w:cs="Times New Roman"/>
              </w:rPr>
              <w:t>Krijon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projekte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të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ndryshme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në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programe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të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dizajnit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në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formë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digjitale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. </w:t>
            </w:r>
          </w:p>
          <w:p w14:paraId="7BAC429B" w14:textId="77777777" w:rsidR="00216FF2" w:rsidRPr="00470E4D" w:rsidRDefault="00216FF2" w:rsidP="00216FF2">
            <w:pPr>
              <w:tabs>
                <w:tab w:val="left" w:pos="30"/>
                <w:tab w:val="left" w:pos="202"/>
              </w:tabs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Analizon përdorimin e programeve me objekte të gatshme dhe ato të konstruktuara nga fillimi sipas idesë.</w:t>
            </w:r>
          </w:p>
          <w:p w14:paraId="1A8434D0" w14:textId="77777777" w:rsidR="00216FF2" w:rsidRPr="00470E4D" w:rsidRDefault="00216FF2" w:rsidP="00216FF2">
            <w:pPr>
              <w:spacing w:after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 4:</w:t>
            </w:r>
          </w:p>
          <w:p w14:paraId="18DD6730" w14:textId="77777777" w:rsidR="00216FF2" w:rsidRPr="00470E4D" w:rsidRDefault="00216FF2" w:rsidP="00216FF2">
            <w:pPr>
              <w:pStyle w:val="Default"/>
              <w:spacing w:after="57"/>
              <w:rPr>
                <w:rFonts w:ascii="Times New Roman" w:hAnsi="Times New Roman" w:cs="Times New Roman"/>
              </w:rPr>
            </w:pPr>
            <w:proofErr w:type="spellStart"/>
            <w:r w:rsidRPr="00470E4D">
              <w:rPr>
                <w:rFonts w:ascii="Times New Roman" w:hAnsi="Times New Roman" w:cs="Times New Roman"/>
              </w:rPr>
              <w:t>Tregon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rëndësinë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0E4D">
              <w:rPr>
                <w:rFonts w:ascii="Times New Roman" w:hAnsi="Times New Roman" w:cs="Times New Roman"/>
              </w:rPr>
              <w:t>teknologjisë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ushqimore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dhe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lastRenderedPageBreak/>
              <w:t>funksionin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70E4D">
              <w:rPr>
                <w:rFonts w:ascii="Times New Roman" w:hAnsi="Times New Roman" w:cs="Times New Roman"/>
              </w:rPr>
              <w:t>saj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nëpërmjet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prezantimeve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të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E4D">
              <w:rPr>
                <w:rFonts w:ascii="Times New Roman" w:hAnsi="Times New Roman" w:cs="Times New Roman"/>
              </w:rPr>
              <w:t>ndryshme</w:t>
            </w:r>
            <w:proofErr w:type="spellEnd"/>
            <w:r w:rsidRPr="00470E4D">
              <w:rPr>
                <w:rFonts w:ascii="Times New Roman" w:hAnsi="Times New Roman" w:cs="Times New Roman"/>
              </w:rPr>
              <w:t xml:space="preserve">. </w:t>
            </w:r>
          </w:p>
          <w:p w14:paraId="03E3D0EA" w14:textId="6E90AB31" w:rsidR="00216FF2" w:rsidRPr="00470E4D" w:rsidRDefault="00216FF2" w:rsidP="00216FF2">
            <w:pPr>
              <w:pStyle w:val="Default"/>
              <w:spacing w:after="57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3840062A" w14:textId="77777777" w:rsidR="00216FF2" w:rsidRPr="00470E4D" w:rsidRDefault="00216FF2" w:rsidP="00216FF2">
            <w:pPr>
              <w:spacing w:after="57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>3.2 Objektet 2-dimensionale dhe 3-dimensionale – Krahasimi i tyre</w:t>
            </w:r>
          </w:p>
          <w:p w14:paraId="0B3944DD" w14:textId="77777777" w:rsidR="00216FF2" w:rsidRPr="00470E4D" w:rsidRDefault="00216FF2" w:rsidP="00216FF2">
            <w:pPr>
              <w:spacing w:after="57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3.3 Projeksioni kënddrejtë</w:t>
            </w:r>
          </w:p>
          <w:p w14:paraId="2F139054" w14:textId="77777777" w:rsidR="00216FF2" w:rsidRPr="00470E4D" w:rsidRDefault="00216FF2" w:rsidP="00216FF2">
            <w:pPr>
              <w:spacing w:after="57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3.4 Vizatimi teknik i skicave dhe projeksioneve</w:t>
            </w:r>
          </w:p>
          <w:p w14:paraId="1C94A947" w14:textId="77777777" w:rsidR="00216FF2" w:rsidRPr="00470E4D" w:rsidRDefault="00216FF2" w:rsidP="00216FF2">
            <w:pPr>
              <w:spacing w:after="57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3.5 Këndet e projeksionit.</w:t>
            </w:r>
          </w:p>
          <w:p w14:paraId="0E2EDC91" w14:textId="77777777" w:rsidR="00216FF2" w:rsidRPr="00470E4D" w:rsidRDefault="00216FF2" w:rsidP="00216FF2">
            <w:pPr>
              <w:spacing w:after="57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3.6 Projektimi me program kompjuterik</w:t>
            </w:r>
          </w:p>
          <w:p w14:paraId="36D05D00" w14:textId="77777777" w:rsidR="00216FF2" w:rsidRPr="00470E4D" w:rsidRDefault="00216FF2" w:rsidP="00216FF2">
            <w:pPr>
              <w:spacing w:after="57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3.7 Puna me programin </w:t>
            </w:r>
            <w:proofErr w:type="spellStart"/>
            <w:r w:rsidRPr="00470E4D">
              <w:rPr>
                <w:rFonts w:ascii="Times New Roman" w:hAnsi="Times New Roman"/>
                <w:sz w:val="24"/>
                <w:szCs w:val="24"/>
              </w:rPr>
              <w:t>SketchUp</w:t>
            </w:r>
            <w:proofErr w:type="spellEnd"/>
          </w:p>
          <w:p w14:paraId="728C96EC" w14:textId="77777777" w:rsidR="00216FF2" w:rsidRPr="00470E4D" w:rsidRDefault="00216FF2" w:rsidP="00216FF2">
            <w:pPr>
              <w:spacing w:after="57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3.8 Aktivitet praktik</w:t>
            </w:r>
          </w:p>
          <w:p w14:paraId="55D257C8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1686D858" w14:textId="77777777" w:rsidR="00216FF2" w:rsidRPr="00470E4D" w:rsidRDefault="00216FF2" w:rsidP="00216FF2">
            <w:pPr>
              <w:pStyle w:val="ListParagraph"/>
              <w:tabs>
                <w:tab w:val="left" w:pos="1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65E24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17 orë</w:t>
            </w:r>
          </w:p>
          <w:p w14:paraId="30F6716E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7E6508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796A6771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Mësimdhënia dhe të nxënit e bazuar në arritjen e kompetencave</w:t>
            </w:r>
          </w:p>
          <w:p w14:paraId="020F5C21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Mësimdhënia e të nxënit të integruar</w:t>
            </w:r>
          </w:p>
          <w:p w14:paraId="224E1E0E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E3BE2E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Mësimdhënia e të nxënit të diferencuar</w:t>
            </w:r>
          </w:p>
          <w:p w14:paraId="2103B2F2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Ndërtimi i njohurive</w:t>
            </w:r>
          </w:p>
          <w:p w14:paraId="25F4A54A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Diskutim i përbashkët</w:t>
            </w:r>
          </w:p>
          <w:p w14:paraId="3575C447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Përforcimi i të nxënit: (Përmes pyetjeve)</w:t>
            </w:r>
          </w:p>
          <w:p w14:paraId="68F6A16C" w14:textId="01F79AB5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Punë praktike-kohë reale</w:t>
            </w:r>
          </w:p>
        </w:tc>
        <w:tc>
          <w:tcPr>
            <w:tcW w:w="1888" w:type="dxa"/>
          </w:tcPr>
          <w:p w14:paraId="12F6CD1A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Vlerësimi me listë kontrolli</w:t>
            </w:r>
          </w:p>
          <w:p w14:paraId="21270C88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187CB8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Testimi-vlerësimi i detyrave dhe projekteve individuale kompjuterike</w:t>
            </w:r>
          </w:p>
          <w:p w14:paraId="30758B57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6F630C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Kontributi dhe aktiviteti i tyre individual dhe në grupe</w:t>
            </w:r>
          </w:p>
          <w:p w14:paraId="589B8AF2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437800D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385181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Nxënësi/ja zhvillon kuptimin e vizatimit teknik dhe realizon vizatime të thjeshta </w:t>
            </w:r>
          </w:p>
          <w:p w14:paraId="3B9BB973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2646B8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73E7CC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90469C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Lidhet me lëndën e biologjisë , pasi nxënësit mund të hulumtojnë cilat vitamina përfitohen gjatë ngrënës së ushqimit.</w:t>
            </w:r>
          </w:p>
          <w:p w14:paraId="5DF1D624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B10C81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2E3BA1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0397A25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Burimet, mjetet e konkretizimit dhe materialet mësimore: </w:t>
            </w:r>
          </w:p>
          <w:p w14:paraId="580FA9A4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teksti i nxënësit, fletoret e nxënësve, materiale nga interneti, materiale plotësuese</w:t>
            </w:r>
          </w:p>
          <w:p w14:paraId="22B287E6" w14:textId="6BEBEE5D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Teksti i nxënësit</w:t>
            </w:r>
          </w:p>
        </w:tc>
      </w:tr>
      <w:tr w:rsidR="00D23B61" w:rsidRPr="00470E4D" w14:paraId="7A1D1174" w14:textId="77777777" w:rsidTr="00216FF2">
        <w:tc>
          <w:tcPr>
            <w:tcW w:w="1361" w:type="dxa"/>
          </w:tcPr>
          <w:p w14:paraId="1ED50955" w14:textId="77777777" w:rsidR="00216FF2" w:rsidRPr="00470E4D" w:rsidRDefault="00216FF2" w:rsidP="00216FF2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  <w14:ligatures w14:val="standardContextual"/>
              </w:rPr>
            </w:pPr>
            <w:r w:rsidRPr="00470E4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  <w14:ligatures w14:val="standardContextual"/>
              </w:rPr>
              <w:t>Tema 5</w:t>
            </w:r>
          </w:p>
          <w:p w14:paraId="6DD3B6B3" w14:textId="77777777" w:rsidR="00216FF2" w:rsidRPr="00470E4D" w:rsidRDefault="00216FF2" w:rsidP="00216FF2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Strukturat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mekanizmat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forcat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dhe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energjia</w:t>
            </w:r>
            <w:proofErr w:type="spellEnd"/>
          </w:p>
          <w:p w14:paraId="45910738" w14:textId="77777777" w:rsidR="00D23B61" w:rsidRPr="00470E4D" w:rsidRDefault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551FD32" w14:textId="77777777" w:rsidR="00216FF2" w:rsidRPr="00470E4D" w:rsidRDefault="00216FF2" w:rsidP="00216FF2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Paraqet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planin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për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përdorimin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ushqimit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shëndetshëm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nëpërmjet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projekteve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ndryshme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. </w:t>
            </w:r>
          </w:p>
          <w:p w14:paraId="556B3803" w14:textId="77777777" w:rsidR="00216FF2" w:rsidRPr="00470E4D" w:rsidRDefault="00216FF2" w:rsidP="00216FF2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Analizon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tregtimin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prodhimeve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Kosovë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me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shtetet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për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rreth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. </w:t>
            </w:r>
          </w:p>
          <w:p w14:paraId="0D50A48F" w14:textId="77777777" w:rsidR="00216FF2" w:rsidRPr="00470E4D" w:rsidRDefault="00216FF2" w:rsidP="00216FF2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Paraqet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transportin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si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pjesë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teknologjisë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dhe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rëndësisë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jetën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tonë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nëpërmjet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aktiviteteve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ndryshme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. </w:t>
            </w:r>
          </w:p>
          <w:p w14:paraId="69C5B0C7" w14:textId="77777777" w:rsidR="00216FF2" w:rsidRPr="00470E4D" w:rsidRDefault="00216FF2" w:rsidP="00216FF2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Krijon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ide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për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ruajtjen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mjedisit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për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realizimin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aktiviteteve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ndryshme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praktike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. </w:t>
            </w:r>
          </w:p>
          <w:p w14:paraId="601BB049" w14:textId="77777777" w:rsidR="00216FF2" w:rsidRPr="00470E4D" w:rsidRDefault="00216FF2" w:rsidP="00216FF2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Krijon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publikime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ndryshme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për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vetëdijesimin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ruajtës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mjedisit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formë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digjitale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. </w:t>
            </w:r>
          </w:p>
          <w:p w14:paraId="2146D33D" w14:textId="77777777" w:rsidR="00216FF2" w:rsidRPr="00470E4D" w:rsidRDefault="00216FF2" w:rsidP="00216FF2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57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lastRenderedPageBreak/>
              <w:t>Planifikon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dhe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realizon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aktivitete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me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komunitetin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për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përdorimin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dhe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ndikimin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teknologjisë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shoqëri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. </w:t>
            </w:r>
          </w:p>
          <w:p w14:paraId="07E81ED0" w14:textId="77777777" w:rsidR="00216FF2" w:rsidRPr="00470E4D" w:rsidRDefault="00216FF2" w:rsidP="00216FF2">
            <w:pPr>
              <w:autoSpaceDE w:val="0"/>
              <w:autoSpaceDN w:val="0"/>
              <w:adjustRightInd w:val="0"/>
              <w:spacing w:after="57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  <w14:ligatures w14:val="standardContextual"/>
              </w:rPr>
            </w:pPr>
            <w:r w:rsidRPr="00470E4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  <w14:ligatures w14:val="standardContextual"/>
              </w:rPr>
              <w:t>Tema 5:</w:t>
            </w:r>
          </w:p>
          <w:p w14:paraId="67CEBCF8" w14:textId="568EF78B" w:rsidR="00D23B61" w:rsidRPr="00470E4D" w:rsidRDefault="00216FF2" w:rsidP="00216FF2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</w:pP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Përshkruan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ndarjen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strukturave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me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shembuj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praktik</w:t>
            </w:r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>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rtl/>
                <w:lang w:val="en-US" w:bidi="ar-YE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>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rtl/>
                <w:lang w:val="en-US" w:bidi="ar-YE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bidi="ar-YE"/>
                <w14:ligatures w14:val="standardContextual"/>
              </w:rPr>
              <w:t>ndërtimit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rtl/>
                <w:lang w:val="en-US" w:bidi="ar-YE"/>
                <w14:ligatures w14:val="standardContextual"/>
              </w:rPr>
              <w:t xml:space="preserve">. </w:t>
            </w:r>
          </w:p>
        </w:tc>
        <w:tc>
          <w:tcPr>
            <w:tcW w:w="1992" w:type="dxa"/>
          </w:tcPr>
          <w:p w14:paraId="08FE6B77" w14:textId="77777777" w:rsidR="00216FF2" w:rsidRPr="00470E4D" w:rsidRDefault="00216FF2" w:rsidP="00216FF2">
            <w:pPr>
              <w:autoSpaceDE w:val="0"/>
              <w:autoSpaceDN w:val="0"/>
              <w:adjustRightInd w:val="0"/>
              <w:spacing w:after="57" w:line="259" w:lineRule="auto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lastRenderedPageBreak/>
              <w:t xml:space="preserve">4.1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Rëndësia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teknologjisë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ushqimore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dhe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funksioni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i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saj</w:t>
            </w:r>
            <w:proofErr w:type="spellEnd"/>
          </w:p>
          <w:p w14:paraId="236D6828" w14:textId="77777777" w:rsidR="00216FF2" w:rsidRPr="00470E4D" w:rsidRDefault="00216FF2" w:rsidP="00216FF2">
            <w:pPr>
              <w:autoSpaceDE w:val="0"/>
              <w:autoSpaceDN w:val="0"/>
              <w:adjustRightInd w:val="0"/>
              <w:spacing w:after="57" w:line="259" w:lineRule="auto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4.2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Ushqimi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i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shëndetshëm</w:t>
            </w:r>
            <w:proofErr w:type="spellEnd"/>
          </w:p>
          <w:p w14:paraId="37419BA7" w14:textId="77777777" w:rsidR="00216FF2" w:rsidRPr="00470E4D" w:rsidRDefault="00216FF2" w:rsidP="00216FF2">
            <w:pPr>
              <w:autoSpaceDE w:val="0"/>
              <w:autoSpaceDN w:val="0"/>
              <w:adjustRightInd w:val="0"/>
              <w:spacing w:after="57" w:line="259" w:lineRule="auto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4.3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Tregtia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prodhimeve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Kosovë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me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shtetet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përreth</w:t>
            </w:r>
            <w:proofErr w:type="spellEnd"/>
          </w:p>
          <w:p w14:paraId="6AFD1654" w14:textId="77777777" w:rsidR="00216FF2" w:rsidRPr="00470E4D" w:rsidRDefault="00216FF2" w:rsidP="00216FF2">
            <w:pPr>
              <w:autoSpaceDE w:val="0"/>
              <w:autoSpaceDN w:val="0"/>
              <w:adjustRightInd w:val="0"/>
              <w:spacing w:after="57" w:line="259" w:lineRule="auto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4.4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Teknologjia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transportit</w:t>
            </w:r>
            <w:proofErr w:type="spellEnd"/>
          </w:p>
          <w:p w14:paraId="0A4E8B5B" w14:textId="77777777" w:rsidR="00216FF2" w:rsidRPr="00470E4D" w:rsidRDefault="00216FF2" w:rsidP="00216FF2">
            <w:pPr>
              <w:autoSpaceDE w:val="0"/>
              <w:autoSpaceDN w:val="0"/>
              <w:adjustRightInd w:val="0"/>
              <w:spacing w:after="57" w:line="259" w:lineRule="auto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4.5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Lloje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tjera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transporti</w:t>
            </w:r>
            <w:proofErr w:type="spellEnd"/>
          </w:p>
          <w:p w14:paraId="0244D8D6" w14:textId="77777777" w:rsidR="00216FF2" w:rsidRPr="00470E4D" w:rsidRDefault="00216FF2" w:rsidP="00216FF2">
            <w:pPr>
              <w:autoSpaceDE w:val="0"/>
              <w:autoSpaceDN w:val="0"/>
              <w:adjustRightInd w:val="0"/>
              <w:spacing w:after="57" w:line="259" w:lineRule="auto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4.6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Ruajtja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mjedisit</w:t>
            </w:r>
            <w:proofErr w:type="spellEnd"/>
          </w:p>
          <w:p w14:paraId="263F34C1" w14:textId="77777777" w:rsidR="00216FF2" w:rsidRPr="00470E4D" w:rsidRDefault="00216FF2" w:rsidP="00216FF2">
            <w:pPr>
              <w:autoSpaceDE w:val="0"/>
              <w:autoSpaceDN w:val="0"/>
              <w:adjustRightInd w:val="0"/>
              <w:spacing w:after="57" w:line="259" w:lineRule="auto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4.7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Aktivitete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ndërgjegjësuese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shkollë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për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mbrojtjen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mjedisit</w:t>
            </w:r>
            <w:proofErr w:type="spellEnd"/>
          </w:p>
          <w:p w14:paraId="61D78DA1" w14:textId="77777777" w:rsidR="00216FF2" w:rsidRPr="00470E4D" w:rsidRDefault="00216FF2" w:rsidP="00216FF2">
            <w:pPr>
              <w:autoSpaceDE w:val="0"/>
              <w:autoSpaceDN w:val="0"/>
              <w:adjustRightInd w:val="0"/>
              <w:spacing w:after="57" w:line="259" w:lineRule="auto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4.8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Teknologjia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shoqëri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(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Projekt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)</w:t>
            </w:r>
          </w:p>
          <w:p w14:paraId="013456D5" w14:textId="25614F34" w:rsidR="00D23B61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5.1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Strukturat</w:t>
            </w:r>
            <w:proofErr w:type="spellEnd"/>
          </w:p>
        </w:tc>
        <w:tc>
          <w:tcPr>
            <w:tcW w:w="976" w:type="dxa"/>
          </w:tcPr>
          <w:p w14:paraId="4FF3C999" w14:textId="77777777" w:rsidR="00D23B61" w:rsidRPr="00470E4D" w:rsidRDefault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5689D078" w14:textId="77777777" w:rsidR="00D23B61" w:rsidRPr="00470E4D" w:rsidRDefault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00F6164" w14:textId="77777777" w:rsidR="00D23B61" w:rsidRPr="00470E4D" w:rsidRDefault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14:paraId="0A4D67AC" w14:textId="77777777" w:rsidR="00216FF2" w:rsidRPr="00470E4D" w:rsidRDefault="00216FF2" w:rsidP="00216FF2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Nxënësi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/ja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mund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ta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lidhë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me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lëndën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fizikës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për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përforcuar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njohuritë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fituara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si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dhe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zhvillon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kuptimin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mbi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përdorimin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e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objekteve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dhe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pajisjeve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ndryshme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në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fusha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të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jetës</w:t>
            </w:r>
            <w:proofErr w:type="spellEnd"/>
            <w:r w:rsidRPr="00470E4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  <w14:ligatures w14:val="standardContextual"/>
              </w:rPr>
              <w:t>.</w:t>
            </w:r>
          </w:p>
          <w:p w14:paraId="6917EBFA" w14:textId="77777777" w:rsidR="00D23B61" w:rsidRPr="00470E4D" w:rsidRDefault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55C4CDEE" w14:textId="77777777" w:rsidR="00D23B61" w:rsidRPr="00470E4D" w:rsidRDefault="00D2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619B5B" w14:textId="1A8796B2" w:rsidR="00216FF2" w:rsidRPr="00470E4D" w:rsidRDefault="00216FF2">
      <w:pPr>
        <w:rPr>
          <w:rFonts w:ascii="Times New Roman" w:hAnsi="Times New Roman"/>
          <w:sz w:val="24"/>
          <w:szCs w:val="24"/>
        </w:rPr>
      </w:pPr>
    </w:p>
    <w:p w14:paraId="5EACD90B" w14:textId="77777777" w:rsidR="00216FF2" w:rsidRPr="00470E4D" w:rsidRDefault="00216FF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70E4D">
        <w:rPr>
          <w:rFonts w:ascii="Times New Roman" w:hAnsi="Times New Roman"/>
          <w:sz w:val="24"/>
          <w:szCs w:val="24"/>
        </w:rPr>
        <w:br w:type="page"/>
      </w:r>
    </w:p>
    <w:p w14:paraId="71B76A92" w14:textId="77777777" w:rsidR="00216FF2" w:rsidRPr="00470E4D" w:rsidRDefault="00216FF2" w:rsidP="00470E4D">
      <w:pPr>
        <w:autoSpaceDE w:val="0"/>
        <w:autoSpaceDN w:val="0"/>
        <w:adjustRightInd w:val="0"/>
        <w:spacing w:after="170" w:line="288" w:lineRule="auto"/>
        <w:jc w:val="center"/>
        <w:textAlignment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US"/>
          <w14:ligatures w14:val="standardContextual"/>
        </w:rPr>
      </w:pPr>
      <w:r w:rsidRPr="00470E4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US"/>
          <w14:ligatures w14:val="standardContextual"/>
        </w:rPr>
        <w:lastRenderedPageBreak/>
        <w:t>PLANI DYMUJOR: JANAR-SHKURT-MARS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2448"/>
        <w:gridCol w:w="1904"/>
        <w:gridCol w:w="974"/>
        <w:gridCol w:w="2136"/>
        <w:gridCol w:w="2045"/>
        <w:gridCol w:w="2455"/>
        <w:gridCol w:w="1903"/>
      </w:tblGrid>
      <w:tr w:rsidR="00216FF2" w:rsidRPr="00470E4D" w14:paraId="16D54FA5" w14:textId="77777777" w:rsidTr="00470E4D">
        <w:tc>
          <w:tcPr>
            <w:tcW w:w="1492" w:type="dxa"/>
            <w:shd w:val="clear" w:color="auto" w:fill="B4C6E7" w:themeFill="accent1" w:themeFillTint="66"/>
            <w:vAlign w:val="center"/>
          </w:tcPr>
          <w:p w14:paraId="0A2F6F03" w14:textId="1417B384" w:rsidR="00216FF2" w:rsidRPr="00470E4D" w:rsidRDefault="00216FF2" w:rsidP="00216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Temat mësimore</w:t>
            </w:r>
          </w:p>
        </w:tc>
        <w:tc>
          <w:tcPr>
            <w:tcW w:w="2455" w:type="dxa"/>
            <w:shd w:val="clear" w:color="auto" w:fill="B4C6E7" w:themeFill="accent1" w:themeFillTint="66"/>
            <w:vAlign w:val="center"/>
          </w:tcPr>
          <w:p w14:paraId="58C26B1A" w14:textId="6C4E8C2B" w:rsidR="00216FF2" w:rsidRPr="00470E4D" w:rsidRDefault="00216FF2" w:rsidP="00216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1908" w:type="dxa"/>
            <w:shd w:val="clear" w:color="auto" w:fill="B4C6E7" w:themeFill="accent1" w:themeFillTint="66"/>
            <w:vAlign w:val="center"/>
          </w:tcPr>
          <w:p w14:paraId="3593BA4F" w14:textId="205A806F" w:rsidR="00216FF2" w:rsidRPr="00470E4D" w:rsidRDefault="00216FF2" w:rsidP="00216FF2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Njësitë mësimore</w:t>
            </w:r>
          </w:p>
        </w:tc>
        <w:tc>
          <w:tcPr>
            <w:tcW w:w="974" w:type="dxa"/>
            <w:shd w:val="clear" w:color="auto" w:fill="B4C6E7" w:themeFill="accent1" w:themeFillTint="66"/>
            <w:textDirection w:val="btLr"/>
            <w:vAlign w:val="center"/>
          </w:tcPr>
          <w:p w14:paraId="7F5F37D2" w14:textId="1F06721C" w:rsidR="00216FF2" w:rsidRPr="00470E4D" w:rsidRDefault="00216FF2" w:rsidP="00216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(orë mësimore)</w:t>
            </w:r>
          </w:p>
        </w:tc>
        <w:tc>
          <w:tcPr>
            <w:tcW w:w="2141" w:type="dxa"/>
            <w:shd w:val="clear" w:color="auto" w:fill="B4C6E7" w:themeFill="accent1" w:themeFillTint="66"/>
            <w:vAlign w:val="center"/>
          </w:tcPr>
          <w:p w14:paraId="02ED6C4D" w14:textId="55546A79" w:rsidR="00216FF2" w:rsidRPr="00470E4D" w:rsidRDefault="00216FF2" w:rsidP="00216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mësimdhënies</w:t>
            </w:r>
          </w:p>
        </w:tc>
        <w:tc>
          <w:tcPr>
            <w:tcW w:w="2050" w:type="dxa"/>
            <w:shd w:val="clear" w:color="auto" w:fill="B4C6E7" w:themeFill="accent1" w:themeFillTint="66"/>
            <w:vAlign w:val="center"/>
          </w:tcPr>
          <w:p w14:paraId="696086EF" w14:textId="228576AE" w:rsidR="00216FF2" w:rsidRPr="00470E4D" w:rsidRDefault="00216FF2" w:rsidP="00216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vlerësimit</w:t>
            </w:r>
          </w:p>
        </w:tc>
        <w:tc>
          <w:tcPr>
            <w:tcW w:w="2461" w:type="dxa"/>
            <w:shd w:val="clear" w:color="auto" w:fill="B4C6E7" w:themeFill="accent1" w:themeFillTint="66"/>
            <w:vAlign w:val="center"/>
          </w:tcPr>
          <w:p w14:paraId="37256B2C" w14:textId="7526B910" w:rsidR="00216FF2" w:rsidRPr="00470E4D" w:rsidRDefault="00216FF2" w:rsidP="00216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Ndërlidhja me lëndë tjera mësimore, me </w:t>
            </w:r>
            <w:r w:rsidRPr="00470E4D">
              <w:rPr>
                <w:rFonts w:ascii="Times New Roman" w:hAnsi="Times New Roman"/>
                <w:b/>
                <w:bCs/>
                <w:sz w:val="24"/>
                <w:szCs w:val="24"/>
                <w:lang w:bidi="ar-YE"/>
              </w:rPr>
              <w:t xml:space="preserve">çështjet </w:t>
            </w:r>
            <w:proofErr w:type="spellStart"/>
            <w:r w:rsidRPr="00470E4D">
              <w:rPr>
                <w:rFonts w:ascii="Times New Roman" w:hAnsi="Times New Roman"/>
                <w:b/>
                <w:bCs/>
                <w:sz w:val="24"/>
                <w:szCs w:val="24"/>
                <w:lang w:bidi="ar-YE"/>
              </w:rPr>
              <w:t>ndërkurrikulare</w:t>
            </w:r>
            <w:proofErr w:type="spellEnd"/>
            <w:r w:rsidRPr="00470E4D">
              <w:rPr>
                <w:rFonts w:ascii="Times New Roman" w:hAnsi="Times New Roman"/>
                <w:b/>
                <w:bCs/>
                <w:sz w:val="24"/>
                <w:szCs w:val="24"/>
                <w:lang w:bidi="ar-YE"/>
              </w:rPr>
              <w:t xml:space="preserve"> dhe situatat jetësore</w:t>
            </w:r>
          </w:p>
        </w:tc>
        <w:tc>
          <w:tcPr>
            <w:tcW w:w="1907" w:type="dxa"/>
            <w:shd w:val="clear" w:color="auto" w:fill="B4C6E7" w:themeFill="accent1" w:themeFillTint="66"/>
            <w:vAlign w:val="center"/>
          </w:tcPr>
          <w:p w14:paraId="318D5A7E" w14:textId="3C6240BE" w:rsidR="00216FF2" w:rsidRPr="00470E4D" w:rsidRDefault="00216FF2" w:rsidP="00216FF2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Burimet mjetet dhe materialet</w:t>
            </w:r>
          </w:p>
        </w:tc>
      </w:tr>
      <w:tr w:rsidR="00216FF2" w:rsidRPr="00470E4D" w14:paraId="24EA909B" w14:textId="77777777" w:rsidTr="00216FF2">
        <w:tc>
          <w:tcPr>
            <w:tcW w:w="1492" w:type="dxa"/>
          </w:tcPr>
          <w:p w14:paraId="7FEAB505" w14:textId="77777777" w:rsidR="00216FF2" w:rsidRPr="00470E4D" w:rsidRDefault="00216FF2" w:rsidP="00216F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 5</w:t>
            </w:r>
          </w:p>
          <w:p w14:paraId="6A2F8F41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Strukturat, mekanizmat, forcat dhe energjia</w:t>
            </w:r>
          </w:p>
          <w:p w14:paraId="3D97ACEB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D19A52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1A2BA8" w14:textId="77777777" w:rsidR="00216FF2" w:rsidRPr="00470E4D" w:rsidRDefault="00216FF2" w:rsidP="00216F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 6</w:t>
            </w:r>
          </w:p>
          <w:p w14:paraId="6909AD36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Teknologjia e informacionit dhe e komunikimit</w:t>
            </w:r>
          </w:p>
          <w:p w14:paraId="105D2571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3346E103" w14:textId="77777777" w:rsidR="00216FF2" w:rsidRPr="00470E4D" w:rsidRDefault="00216FF2" w:rsidP="00216FF2">
            <w:pPr>
              <w:spacing w:after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 5</w:t>
            </w:r>
          </w:p>
          <w:p w14:paraId="4132F540" w14:textId="77777777" w:rsidR="00216FF2" w:rsidRPr="00470E4D" w:rsidRDefault="00216FF2" w:rsidP="00216FF2">
            <w:pPr>
              <w:spacing w:after="57"/>
              <w:rPr>
                <w:rFonts w:ascii="Times New Roman" w:hAnsi="Times New Roman"/>
                <w:sz w:val="24"/>
                <w:szCs w:val="24"/>
                <w:rtl/>
                <w:lang w:bidi="ar-YE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Përshkruan ndarjen e strukturave me shembuj praktik</w:t>
            </w:r>
            <w:r w:rsidRPr="00470E4D">
              <w:rPr>
                <w:rFonts w:ascii="Times New Roman" w:hAnsi="Times New Roman"/>
                <w:sz w:val="24"/>
                <w:szCs w:val="24"/>
                <w:lang w:bidi="ar-YE"/>
              </w:rPr>
              <w:t>ë</w:t>
            </w:r>
            <w:r w:rsidRPr="00470E4D">
              <w:rPr>
                <w:rFonts w:ascii="Times New Roman" w:hAnsi="Times New Roman"/>
                <w:sz w:val="24"/>
                <w:szCs w:val="24"/>
                <w:rtl/>
                <w:lang w:bidi="ar-YE"/>
              </w:rPr>
              <w:t xml:space="preserve"> </w:t>
            </w:r>
            <w:r w:rsidRPr="00470E4D">
              <w:rPr>
                <w:rFonts w:ascii="Times New Roman" w:hAnsi="Times New Roman"/>
                <w:sz w:val="24"/>
                <w:szCs w:val="24"/>
                <w:lang w:bidi="ar-YE"/>
              </w:rPr>
              <w:t>të</w:t>
            </w:r>
            <w:r w:rsidRPr="00470E4D">
              <w:rPr>
                <w:rFonts w:ascii="Times New Roman" w:hAnsi="Times New Roman"/>
                <w:sz w:val="24"/>
                <w:szCs w:val="24"/>
                <w:rtl/>
                <w:lang w:bidi="ar-YE"/>
              </w:rPr>
              <w:t xml:space="preserve"> </w:t>
            </w:r>
            <w:r w:rsidRPr="00470E4D">
              <w:rPr>
                <w:rFonts w:ascii="Times New Roman" w:hAnsi="Times New Roman"/>
                <w:sz w:val="24"/>
                <w:szCs w:val="24"/>
                <w:lang w:bidi="ar-YE"/>
              </w:rPr>
              <w:t>ndërtimit</w:t>
            </w:r>
            <w:r w:rsidRPr="00470E4D">
              <w:rPr>
                <w:rFonts w:ascii="Times New Roman" w:hAnsi="Times New Roman"/>
                <w:sz w:val="24"/>
                <w:szCs w:val="24"/>
                <w:rtl/>
                <w:lang w:bidi="ar-YE"/>
              </w:rPr>
              <w:t>.</w:t>
            </w:r>
          </w:p>
          <w:p w14:paraId="5AF764D3" w14:textId="77777777" w:rsidR="00216FF2" w:rsidRPr="00470E4D" w:rsidRDefault="00216FF2" w:rsidP="00216FF2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Paraqet me aktivitete forcën e materialeve gjatë përdorimit.</w:t>
            </w:r>
          </w:p>
          <w:p w14:paraId="5FE3E4EB" w14:textId="77777777" w:rsidR="00216FF2" w:rsidRPr="00470E4D" w:rsidRDefault="00216FF2" w:rsidP="00216FF2">
            <w:pPr>
              <w:spacing w:after="57"/>
              <w:rPr>
                <w:rFonts w:ascii="Times New Roman" w:hAnsi="Times New Roman"/>
                <w:sz w:val="24"/>
                <w:szCs w:val="24"/>
                <w:rtl/>
                <w:lang w:bidi="ar-YE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Shpjegon rëndësinë e pajisjeve elektrike dhe elektronike</w:t>
            </w:r>
            <w:r w:rsidRPr="00470E4D">
              <w:rPr>
                <w:rFonts w:ascii="Times New Roman" w:hAnsi="Times New Roman"/>
                <w:sz w:val="24"/>
                <w:szCs w:val="24"/>
                <w:rtl/>
                <w:lang w:bidi="ar-YE"/>
              </w:rPr>
              <w:t xml:space="preserve"> </w:t>
            </w:r>
            <w:r w:rsidRPr="00470E4D">
              <w:rPr>
                <w:rFonts w:ascii="Times New Roman" w:hAnsi="Times New Roman"/>
                <w:sz w:val="24"/>
                <w:szCs w:val="24"/>
                <w:lang w:bidi="ar-YE"/>
              </w:rPr>
              <w:t>që</w:t>
            </w:r>
            <w:r w:rsidRPr="00470E4D">
              <w:rPr>
                <w:rFonts w:ascii="Times New Roman" w:hAnsi="Times New Roman"/>
                <w:sz w:val="24"/>
                <w:szCs w:val="24"/>
                <w:rtl/>
                <w:lang w:bidi="ar-YE"/>
              </w:rPr>
              <w:t xml:space="preserve"> </w:t>
            </w:r>
            <w:r w:rsidRPr="00470E4D">
              <w:rPr>
                <w:rFonts w:ascii="Times New Roman" w:hAnsi="Times New Roman"/>
                <w:sz w:val="24"/>
                <w:szCs w:val="24"/>
                <w:lang w:bidi="ar-YE"/>
              </w:rPr>
              <w:t>përdoren në</w:t>
            </w:r>
            <w:r w:rsidRPr="00470E4D">
              <w:rPr>
                <w:rFonts w:ascii="Times New Roman" w:hAnsi="Times New Roman"/>
                <w:sz w:val="24"/>
                <w:szCs w:val="24"/>
                <w:rtl/>
                <w:lang w:bidi="ar-YE"/>
              </w:rPr>
              <w:t xml:space="preserve"> </w:t>
            </w:r>
            <w:r w:rsidRPr="00470E4D">
              <w:rPr>
                <w:rFonts w:ascii="Times New Roman" w:hAnsi="Times New Roman"/>
                <w:sz w:val="24"/>
                <w:szCs w:val="24"/>
                <w:lang w:bidi="ar-YE"/>
              </w:rPr>
              <w:t>jetën</w:t>
            </w:r>
            <w:r w:rsidRPr="00470E4D">
              <w:rPr>
                <w:rFonts w:ascii="Times New Roman" w:hAnsi="Times New Roman"/>
                <w:sz w:val="24"/>
                <w:szCs w:val="24"/>
                <w:rtl/>
                <w:lang w:bidi="ar-YE"/>
              </w:rPr>
              <w:t xml:space="preserve"> </w:t>
            </w:r>
            <w:r w:rsidRPr="00470E4D">
              <w:rPr>
                <w:rFonts w:ascii="Times New Roman" w:hAnsi="Times New Roman"/>
                <w:sz w:val="24"/>
                <w:szCs w:val="24"/>
                <w:lang w:bidi="ar-YE"/>
              </w:rPr>
              <w:t>e përditshme dhe ndikimin e tyre në</w:t>
            </w:r>
            <w:r w:rsidRPr="00470E4D">
              <w:rPr>
                <w:rFonts w:ascii="Times New Roman" w:hAnsi="Times New Roman"/>
                <w:sz w:val="24"/>
                <w:szCs w:val="24"/>
                <w:rtl/>
                <w:lang w:bidi="ar-YE"/>
              </w:rPr>
              <w:t xml:space="preserve"> </w:t>
            </w:r>
            <w:r w:rsidRPr="00470E4D">
              <w:rPr>
                <w:rFonts w:ascii="Times New Roman" w:hAnsi="Times New Roman"/>
                <w:sz w:val="24"/>
                <w:szCs w:val="24"/>
                <w:lang w:bidi="ar-YE"/>
              </w:rPr>
              <w:t>shoqëri</w:t>
            </w:r>
            <w:r w:rsidRPr="00470E4D">
              <w:rPr>
                <w:rFonts w:ascii="Times New Roman" w:hAnsi="Times New Roman"/>
                <w:sz w:val="24"/>
                <w:szCs w:val="24"/>
                <w:rtl/>
                <w:lang w:bidi="ar-YE"/>
              </w:rPr>
              <w:t>.</w:t>
            </w:r>
          </w:p>
          <w:p w14:paraId="44D1E549" w14:textId="77777777" w:rsidR="00216FF2" w:rsidRPr="00470E4D" w:rsidRDefault="00216FF2" w:rsidP="00216FF2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Krijon levën, makina të thjeshta nëpërmjet materialeve që gjenden në klasë dhe klasifikon llojet e levave sipas përdorimit dhe funksionit.</w:t>
            </w:r>
          </w:p>
          <w:p w14:paraId="607211E0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4355FA29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5.2 Funksioni i strukturave</w:t>
            </w:r>
          </w:p>
          <w:p w14:paraId="546ACC29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5.3 Forcat dhe materialet</w:t>
            </w:r>
          </w:p>
          <w:p w14:paraId="202735DC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5.4 Pajisjet elektrike dhe elektronike</w:t>
            </w:r>
          </w:p>
          <w:p w14:paraId="1B4A0128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5.5 Makinat e thjeshta</w:t>
            </w:r>
          </w:p>
          <w:p w14:paraId="011B12E8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5.6 Rrotulla (makaraja) dhe rrafshi i pjerrët</w:t>
            </w:r>
          </w:p>
          <w:p w14:paraId="06B10AAD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5.7 Transmetuesit mekanikë</w:t>
            </w:r>
          </w:p>
          <w:p w14:paraId="50F351C2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5.8 Transmetuesit me </w:t>
            </w:r>
            <w:proofErr w:type="spellStart"/>
            <w:r w:rsidRPr="00470E4D">
              <w:rPr>
                <w:rFonts w:ascii="Times New Roman" w:hAnsi="Times New Roman"/>
                <w:sz w:val="24"/>
                <w:szCs w:val="24"/>
              </w:rPr>
              <w:t>friksion</w:t>
            </w:r>
            <w:proofErr w:type="spellEnd"/>
            <w:r w:rsidRPr="00470E4D">
              <w:rPr>
                <w:rFonts w:ascii="Times New Roman" w:hAnsi="Times New Roman"/>
                <w:sz w:val="24"/>
                <w:szCs w:val="24"/>
              </w:rPr>
              <w:t xml:space="preserve"> (fërkim) dhe transmetuesit me rrip</w:t>
            </w:r>
          </w:p>
          <w:p w14:paraId="21946CB0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5.9 Transmetuesit </w:t>
            </w: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>me rrota të dhëmbëzuara (ingranazhet)</w:t>
            </w:r>
          </w:p>
          <w:p w14:paraId="561A58A1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5.10 Sistemi pneumatik dhe ai hidraulik</w:t>
            </w:r>
          </w:p>
          <w:p w14:paraId="1324B690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4BC6F746" w14:textId="77777777" w:rsidR="00216FF2" w:rsidRPr="00470E4D" w:rsidRDefault="00216FF2" w:rsidP="00216FF2">
            <w:pPr>
              <w:pStyle w:val="ListParagraph"/>
              <w:tabs>
                <w:tab w:val="left" w:pos="1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909A7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22 orë</w:t>
            </w:r>
          </w:p>
          <w:p w14:paraId="14C4219D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7C7348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434A44A0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Mësimdhënia dhe të nxënit e bazuar në arritjen e kompetencave</w:t>
            </w:r>
          </w:p>
          <w:p w14:paraId="133777A2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Mësimdhënia e të nxënit të integruar</w:t>
            </w:r>
          </w:p>
          <w:p w14:paraId="51F53C98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Mësimdhënia e të nxënit të diferencuar</w:t>
            </w:r>
          </w:p>
          <w:p w14:paraId="48227CA5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Ndërtimi i njohurive:</w:t>
            </w:r>
          </w:p>
          <w:p w14:paraId="6E148F38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C749E9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6B3F24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5F30C6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52623D91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Vlerësimi me listë kontrolli</w:t>
            </w:r>
          </w:p>
          <w:p w14:paraId="1DE0B653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BF4F0A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Testimi-vlerësimi i</w:t>
            </w:r>
          </w:p>
          <w:p w14:paraId="56481802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detyrave dhe</w:t>
            </w:r>
          </w:p>
          <w:p w14:paraId="26CDFBB7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projekteve</w:t>
            </w:r>
          </w:p>
          <w:p w14:paraId="473E600A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individuale</w:t>
            </w:r>
          </w:p>
          <w:p w14:paraId="3EF74131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kompjuterike</w:t>
            </w:r>
          </w:p>
          <w:p w14:paraId="2E8CBB4F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DF0ECD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67FA9C9D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Nxënësi/ja mund ta lidhë me lëndën e fizikës për të përforcuar njohuritë e fituara, si dhe zhvillon kuptimin mbi përdorimin e objekteve dhe pajisjeve të ndryshme në fusha të jetës.</w:t>
            </w:r>
          </w:p>
          <w:p w14:paraId="145727DA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47840C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EA0907D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Burimet, mjetet e konkretizimit dhe materialet mësimore: </w:t>
            </w:r>
          </w:p>
          <w:p w14:paraId="20D3F164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teksti i nxënësit, fletoret e nxënësve, materiale nga interneti, materiale plotësuese</w:t>
            </w:r>
          </w:p>
          <w:p w14:paraId="6FA19553" w14:textId="7DE0450B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Teksti i nxënësit</w:t>
            </w:r>
          </w:p>
        </w:tc>
      </w:tr>
      <w:tr w:rsidR="00216FF2" w:rsidRPr="00470E4D" w14:paraId="32E53F27" w14:textId="77777777" w:rsidTr="00216FF2">
        <w:tc>
          <w:tcPr>
            <w:tcW w:w="1492" w:type="dxa"/>
          </w:tcPr>
          <w:p w14:paraId="55BA6319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2382A19D" w14:textId="77777777" w:rsidR="00216FF2" w:rsidRPr="00470E4D" w:rsidRDefault="00216FF2" w:rsidP="00216FF2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Përdor burimet më të thjeshta të energjisë elektrike gjatë punës praktike dhe dallon burimet e energjisë elektrike të </w:t>
            </w:r>
            <w:proofErr w:type="spellStart"/>
            <w:r w:rsidRPr="00470E4D">
              <w:rPr>
                <w:rFonts w:ascii="Times New Roman" w:hAnsi="Times New Roman"/>
                <w:sz w:val="24"/>
                <w:szCs w:val="24"/>
              </w:rPr>
              <w:t>ripërtëritshme</w:t>
            </w:r>
            <w:proofErr w:type="spellEnd"/>
            <w:r w:rsidRPr="00470E4D">
              <w:rPr>
                <w:rFonts w:ascii="Times New Roman" w:hAnsi="Times New Roman"/>
                <w:sz w:val="24"/>
                <w:szCs w:val="24"/>
              </w:rPr>
              <w:t xml:space="preserve"> dhe të </w:t>
            </w:r>
            <w:proofErr w:type="spellStart"/>
            <w:r w:rsidRPr="00470E4D">
              <w:rPr>
                <w:rFonts w:ascii="Times New Roman" w:hAnsi="Times New Roman"/>
                <w:sz w:val="24"/>
                <w:szCs w:val="24"/>
              </w:rPr>
              <w:t>paripërtëritshme</w:t>
            </w:r>
            <w:proofErr w:type="spellEnd"/>
            <w:r w:rsidRPr="00470E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7ECA04" w14:textId="77777777" w:rsidR="00216FF2" w:rsidRPr="00470E4D" w:rsidRDefault="00216FF2" w:rsidP="00216FF2">
            <w:pPr>
              <w:tabs>
                <w:tab w:val="left" w:pos="30"/>
                <w:tab w:val="left" w:pos="202"/>
              </w:tabs>
              <w:spacing w:before="120"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Përshkruan elementet e ndërtimit të qarkut elektrik të thjeshtë, me çelës etj.</w:t>
            </w:r>
          </w:p>
          <w:p w14:paraId="4C18EE51" w14:textId="77777777" w:rsidR="00216FF2" w:rsidRPr="00470E4D" w:rsidRDefault="00216FF2" w:rsidP="00216FF2">
            <w:pPr>
              <w:spacing w:after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 6</w:t>
            </w:r>
          </w:p>
          <w:p w14:paraId="737B84B8" w14:textId="77777777" w:rsidR="00216FF2" w:rsidRPr="00470E4D" w:rsidRDefault="00216FF2" w:rsidP="00216FF2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Përdor në mënyrë të pavarur programin për përpunim të tekstit. Përdor programet për përpunim të tekstit për insertimin e objekteve të ndryshme, krijimin e tabelave dhe grafikeve, kryen </w:t>
            </w: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printime, veprime tjera në faqen e punës. </w:t>
            </w:r>
          </w:p>
          <w:p w14:paraId="6A789949" w14:textId="649F8B3D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Shkruan tekste të ndryshme duke krijuar, edituar artikuj të ndryshëm për edukimin, sportin, shëndetësinë etj.</w:t>
            </w:r>
          </w:p>
        </w:tc>
        <w:tc>
          <w:tcPr>
            <w:tcW w:w="1908" w:type="dxa"/>
          </w:tcPr>
          <w:p w14:paraId="57ADA1DD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>5.11 Burimet e thjeshta të energjisë elektrike</w:t>
            </w:r>
          </w:p>
          <w:p w14:paraId="3B277B0B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5.12 Llojet e burimeve të energjisë</w:t>
            </w:r>
          </w:p>
          <w:p w14:paraId="74A83414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5.13 Qarku elektrik dhe elementet e tij</w:t>
            </w:r>
          </w:p>
          <w:p w14:paraId="73E2D05C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5.14 Çelësat elektrikë</w:t>
            </w:r>
          </w:p>
          <w:p w14:paraId="5F60453E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5.15 Rryma alternative dhe rryma e vazhduar</w:t>
            </w:r>
          </w:p>
          <w:p w14:paraId="0B4D440D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5.16 Motori elektrik</w:t>
            </w:r>
          </w:p>
          <w:p w14:paraId="2E38691C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6.1 Programet për përpunimin e tekstit</w:t>
            </w:r>
          </w:p>
          <w:p w14:paraId="45252E77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6.2 Fillimi i punës me </w:t>
            </w: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programin MS Word </w:t>
            </w:r>
          </w:p>
          <w:p w14:paraId="3E745629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6.3 Krijimi dhe ruajtja e dokumentit</w:t>
            </w:r>
          </w:p>
          <w:p w14:paraId="101A2EF3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6.4 Shkrimi dhe editimi i tekstit</w:t>
            </w:r>
          </w:p>
          <w:p w14:paraId="5787E1C3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6.5 Formatimi i shkrimit</w:t>
            </w:r>
          </w:p>
          <w:p w14:paraId="12ECEC9B" w14:textId="77777777" w:rsidR="00216FF2" w:rsidRPr="00470E4D" w:rsidRDefault="00216FF2" w:rsidP="00216F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6.6 Krijimi i tabelave dhe futja e imazheve në dokument</w:t>
            </w:r>
          </w:p>
          <w:p w14:paraId="2F9D723E" w14:textId="263DA5F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6.7 Krijimi i grafikëve</w:t>
            </w:r>
          </w:p>
        </w:tc>
        <w:tc>
          <w:tcPr>
            <w:tcW w:w="974" w:type="dxa"/>
          </w:tcPr>
          <w:p w14:paraId="46347D81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2614BC4A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Diskutim i përbashkët</w:t>
            </w:r>
          </w:p>
          <w:p w14:paraId="04882845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Përforcimi i të nxënit: (Përmes pyetjeve)</w:t>
            </w:r>
          </w:p>
          <w:p w14:paraId="767D9A2F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Punë praktike-kohë reale</w:t>
            </w:r>
          </w:p>
          <w:p w14:paraId="4B90E2FA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BF948E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10606BDD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Kontributi dhe</w:t>
            </w:r>
          </w:p>
          <w:p w14:paraId="5E16A4FF" w14:textId="77777777" w:rsidR="00216FF2" w:rsidRPr="00470E4D" w:rsidRDefault="00216FF2" w:rsidP="00216FF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aktiviteti i tyre</w:t>
            </w:r>
          </w:p>
          <w:p w14:paraId="5EB2EB7E" w14:textId="25C4AED1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individual dhe në grupe</w:t>
            </w:r>
          </w:p>
        </w:tc>
        <w:tc>
          <w:tcPr>
            <w:tcW w:w="2461" w:type="dxa"/>
          </w:tcPr>
          <w:p w14:paraId="05735C26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Gjuhët dhe komunikimi. Nxënësi/ja zhvillon fjalorin dhe komunikimin me të tjerët gjatë arsyetimit të zgjidhjes së problemeve apo të pyetjeve që u drejtohen </w:t>
            </w:r>
          </w:p>
          <w:p w14:paraId="11012DCC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546A999" w14:textId="77777777" w:rsidR="00216FF2" w:rsidRPr="00470E4D" w:rsidRDefault="00216FF2" w:rsidP="00216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D084E8" w14:textId="62FFC538" w:rsidR="00216FF2" w:rsidRPr="00470E4D" w:rsidRDefault="00216FF2">
      <w:pPr>
        <w:rPr>
          <w:rFonts w:ascii="Times New Roman" w:hAnsi="Times New Roman"/>
          <w:sz w:val="24"/>
          <w:szCs w:val="24"/>
        </w:rPr>
      </w:pPr>
    </w:p>
    <w:p w14:paraId="093DE30B" w14:textId="77777777" w:rsidR="00216FF2" w:rsidRPr="00470E4D" w:rsidRDefault="00216FF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70E4D">
        <w:rPr>
          <w:rFonts w:ascii="Times New Roman" w:hAnsi="Times New Roman"/>
          <w:sz w:val="24"/>
          <w:szCs w:val="24"/>
        </w:rPr>
        <w:br w:type="page"/>
      </w:r>
    </w:p>
    <w:p w14:paraId="5F4688CD" w14:textId="77777777" w:rsidR="00216FF2" w:rsidRPr="00470E4D" w:rsidRDefault="00216FF2" w:rsidP="00470E4D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US"/>
          <w14:ligatures w14:val="standardContextual"/>
        </w:rPr>
      </w:pPr>
      <w:r w:rsidRPr="00470E4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US"/>
          <w14:ligatures w14:val="standardContextual"/>
        </w:rPr>
        <w:lastRenderedPageBreak/>
        <w:t>PLANI DYMUJOR: PRILL-MAJ-QERSHOR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2345"/>
        <w:gridCol w:w="1892"/>
        <w:gridCol w:w="1230"/>
        <w:gridCol w:w="2121"/>
        <w:gridCol w:w="1699"/>
        <w:gridCol w:w="2882"/>
        <w:gridCol w:w="1696"/>
      </w:tblGrid>
      <w:tr w:rsidR="00216FF2" w:rsidRPr="00470E4D" w14:paraId="52BAE615" w14:textId="77777777" w:rsidTr="00470E4D">
        <w:tc>
          <w:tcPr>
            <w:tcW w:w="1492" w:type="dxa"/>
            <w:shd w:val="clear" w:color="auto" w:fill="B4C6E7" w:themeFill="accent1" w:themeFillTint="66"/>
            <w:vAlign w:val="center"/>
          </w:tcPr>
          <w:p w14:paraId="03ACF215" w14:textId="21BB25C2" w:rsidR="00216FF2" w:rsidRPr="00470E4D" w:rsidRDefault="00216FF2" w:rsidP="00216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Temat mësimore</w:t>
            </w:r>
          </w:p>
        </w:tc>
        <w:tc>
          <w:tcPr>
            <w:tcW w:w="2369" w:type="dxa"/>
            <w:shd w:val="clear" w:color="auto" w:fill="B4C6E7" w:themeFill="accent1" w:themeFillTint="66"/>
            <w:vAlign w:val="center"/>
          </w:tcPr>
          <w:p w14:paraId="1CCFC0B6" w14:textId="23A43947" w:rsidR="00216FF2" w:rsidRPr="00470E4D" w:rsidRDefault="00216FF2" w:rsidP="00216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1903" w:type="dxa"/>
            <w:shd w:val="clear" w:color="auto" w:fill="B4C6E7" w:themeFill="accent1" w:themeFillTint="66"/>
            <w:vAlign w:val="center"/>
          </w:tcPr>
          <w:p w14:paraId="6E361C4D" w14:textId="56AD63A3" w:rsidR="00216FF2" w:rsidRPr="00470E4D" w:rsidRDefault="00216FF2" w:rsidP="00216FF2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Njësitë</w:t>
            </w:r>
          </w:p>
          <w:p w14:paraId="6920B89E" w14:textId="2CE8A910" w:rsidR="00216FF2" w:rsidRPr="00470E4D" w:rsidRDefault="00216FF2" w:rsidP="00216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1167" w:type="dxa"/>
            <w:shd w:val="clear" w:color="auto" w:fill="B4C6E7" w:themeFill="accent1" w:themeFillTint="66"/>
            <w:textDirection w:val="btLr"/>
            <w:vAlign w:val="center"/>
          </w:tcPr>
          <w:p w14:paraId="27576F93" w14:textId="74AAA4A6" w:rsidR="00216FF2" w:rsidRPr="00470E4D" w:rsidRDefault="00216FF2" w:rsidP="00216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(orë mësimore)</w:t>
            </w:r>
          </w:p>
        </w:tc>
        <w:tc>
          <w:tcPr>
            <w:tcW w:w="2137" w:type="dxa"/>
            <w:shd w:val="clear" w:color="auto" w:fill="B4C6E7" w:themeFill="accent1" w:themeFillTint="66"/>
            <w:vAlign w:val="center"/>
          </w:tcPr>
          <w:p w14:paraId="60601CA3" w14:textId="517B6C57" w:rsidR="00216FF2" w:rsidRPr="00470E4D" w:rsidRDefault="00216FF2" w:rsidP="00216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mësimdhënies</w:t>
            </w:r>
          </w:p>
        </w:tc>
        <w:tc>
          <w:tcPr>
            <w:tcW w:w="1703" w:type="dxa"/>
            <w:shd w:val="clear" w:color="auto" w:fill="B4C6E7" w:themeFill="accent1" w:themeFillTint="66"/>
            <w:vAlign w:val="center"/>
          </w:tcPr>
          <w:p w14:paraId="623788EE" w14:textId="06F81F26" w:rsidR="00216FF2" w:rsidRPr="00470E4D" w:rsidRDefault="00216FF2" w:rsidP="00216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vlerësimit</w:t>
            </w:r>
          </w:p>
        </w:tc>
        <w:tc>
          <w:tcPr>
            <w:tcW w:w="2915" w:type="dxa"/>
            <w:shd w:val="clear" w:color="auto" w:fill="B4C6E7" w:themeFill="accent1" w:themeFillTint="66"/>
            <w:vAlign w:val="center"/>
          </w:tcPr>
          <w:p w14:paraId="078D0C00" w14:textId="77CFAA9A" w:rsidR="00216FF2" w:rsidRPr="00470E4D" w:rsidRDefault="00216FF2" w:rsidP="00216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Ndërlidhja me lëndë tjera mësimore, me </w:t>
            </w:r>
            <w:r w:rsidRPr="00470E4D">
              <w:rPr>
                <w:rFonts w:ascii="Times New Roman" w:hAnsi="Times New Roman"/>
                <w:b/>
                <w:bCs/>
                <w:sz w:val="24"/>
                <w:szCs w:val="24"/>
                <w:lang w:bidi="ar-YE"/>
              </w:rPr>
              <w:t xml:space="preserve">çështjet </w:t>
            </w:r>
            <w:proofErr w:type="spellStart"/>
            <w:r w:rsidRPr="00470E4D">
              <w:rPr>
                <w:rFonts w:ascii="Times New Roman" w:hAnsi="Times New Roman"/>
                <w:b/>
                <w:bCs/>
                <w:sz w:val="24"/>
                <w:szCs w:val="24"/>
                <w:lang w:bidi="ar-YE"/>
              </w:rPr>
              <w:t>ndërkurrikulare</w:t>
            </w:r>
            <w:proofErr w:type="spellEnd"/>
            <w:r w:rsidRPr="00470E4D">
              <w:rPr>
                <w:rFonts w:ascii="Times New Roman" w:hAnsi="Times New Roman"/>
                <w:b/>
                <w:bCs/>
                <w:sz w:val="24"/>
                <w:szCs w:val="24"/>
                <w:lang w:bidi="ar-YE"/>
              </w:rPr>
              <w:t xml:space="preserve"> dhe situatat jetësore</w:t>
            </w:r>
          </w:p>
        </w:tc>
        <w:tc>
          <w:tcPr>
            <w:tcW w:w="1702" w:type="dxa"/>
            <w:shd w:val="clear" w:color="auto" w:fill="B4C6E7" w:themeFill="accent1" w:themeFillTint="66"/>
            <w:vAlign w:val="center"/>
          </w:tcPr>
          <w:p w14:paraId="491200F0" w14:textId="22F0025B" w:rsidR="00216FF2" w:rsidRPr="00470E4D" w:rsidRDefault="00216FF2" w:rsidP="00216FF2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Burimet mjetet dhe materialet</w:t>
            </w:r>
          </w:p>
        </w:tc>
      </w:tr>
      <w:tr w:rsidR="00AB7EBD" w:rsidRPr="00470E4D" w14:paraId="07CFD278" w14:textId="77777777" w:rsidTr="00AB7EBD">
        <w:tc>
          <w:tcPr>
            <w:tcW w:w="1492" w:type="dxa"/>
          </w:tcPr>
          <w:p w14:paraId="2BFF3B50" w14:textId="77777777" w:rsidR="00AB7EBD" w:rsidRPr="00470E4D" w:rsidRDefault="00AB7EBD" w:rsidP="00AB7EB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 6:</w:t>
            </w:r>
          </w:p>
          <w:p w14:paraId="79932E4C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Teknologjia e informacionit dhe e komunikimit</w:t>
            </w:r>
          </w:p>
          <w:p w14:paraId="1E640954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C6AEC2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2B411D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6DBA18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890C47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A8C64E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CC4EE4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1986DF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AFB4F46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 6</w:t>
            </w:r>
          </w:p>
          <w:p w14:paraId="161D3774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  <w:rtl/>
                <w:lang w:bidi="ar-YE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Përshkruan funksionimin e rrjetit kompjuterik, protokolleve</w:t>
            </w:r>
            <w:r w:rsidRPr="00470E4D">
              <w:rPr>
                <w:rFonts w:ascii="Times New Roman" w:hAnsi="Times New Roman"/>
                <w:sz w:val="24"/>
                <w:szCs w:val="24"/>
                <w:rtl/>
                <w:lang w:bidi="ar-YE"/>
              </w:rPr>
              <w:t xml:space="preserve"> </w:t>
            </w:r>
            <w:r w:rsidRPr="00470E4D">
              <w:rPr>
                <w:rFonts w:ascii="Times New Roman" w:hAnsi="Times New Roman"/>
                <w:sz w:val="24"/>
                <w:szCs w:val="24"/>
                <w:lang w:bidi="ar-YE"/>
              </w:rPr>
              <w:t>për</w:t>
            </w:r>
            <w:r w:rsidRPr="00470E4D">
              <w:rPr>
                <w:rFonts w:ascii="Times New Roman" w:hAnsi="Times New Roman"/>
                <w:sz w:val="24"/>
                <w:szCs w:val="24"/>
                <w:rtl/>
                <w:lang w:bidi="ar-YE"/>
              </w:rPr>
              <w:t xml:space="preserve"> </w:t>
            </w:r>
            <w:r w:rsidRPr="00470E4D">
              <w:rPr>
                <w:rFonts w:ascii="Times New Roman" w:hAnsi="Times New Roman"/>
                <w:sz w:val="24"/>
                <w:szCs w:val="24"/>
                <w:lang w:bidi="ar-YE"/>
              </w:rPr>
              <w:t>komunikimin në</w:t>
            </w:r>
            <w:r w:rsidRPr="00470E4D">
              <w:rPr>
                <w:rFonts w:ascii="Times New Roman" w:hAnsi="Times New Roman"/>
                <w:sz w:val="24"/>
                <w:szCs w:val="24"/>
                <w:rtl/>
                <w:lang w:bidi="ar-YE"/>
              </w:rPr>
              <w:t xml:space="preserve"> </w:t>
            </w:r>
            <w:r w:rsidRPr="00470E4D">
              <w:rPr>
                <w:rFonts w:ascii="Times New Roman" w:hAnsi="Times New Roman"/>
                <w:sz w:val="24"/>
                <w:szCs w:val="24"/>
                <w:lang w:bidi="ar-YE"/>
              </w:rPr>
              <w:t>internet</w:t>
            </w:r>
            <w:r w:rsidRPr="00470E4D">
              <w:rPr>
                <w:rFonts w:ascii="Times New Roman" w:hAnsi="Times New Roman"/>
                <w:sz w:val="24"/>
                <w:szCs w:val="24"/>
                <w:rtl/>
                <w:lang w:bidi="ar-YE"/>
              </w:rPr>
              <w:t>.</w:t>
            </w:r>
          </w:p>
          <w:p w14:paraId="79E51CE7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Dallon funksionimin e strukturave URL në internet përmes paraqitjes praktike dhe grafike.</w:t>
            </w:r>
          </w:p>
          <w:p w14:paraId="6592B9DC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Krijon plane për mbrojtjen e të dhënave, të sigurisë në internet.</w:t>
            </w:r>
          </w:p>
          <w:p w14:paraId="48F11526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Prezanton zgjidhje të ndryshme për sigurinë në internet.</w:t>
            </w:r>
          </w:p>
          <w:p w14:paraId="63C51FAE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Krijon BLOG-un për komunikimin me të tjerët.</w:t>
            </w:r>
          </w:p>
          <w:p w14:paraId="1C5D3DFD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Krijon projekte te ndryshme digjitale për teknologjinë, </w:t>
            </w: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>mjedisin, materialet etj.</w:t>
            </w:r>
          </w:p>
          <w:p w14:paraId="401FDC57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</w:p>
          <w:p w14:paraId="595811A5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154CFBF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>6.8 Formatimi dhe printimi i faqes</w:t>
            </w:r>
          </w:p>
          <w:p w14:paraId="4DB29991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6.9 Funksionimi i internetit</w:t>
            </w:r>
          </w:p>
          <w:p w14:paraId="57BA3EF1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6.10 Protokolli HTTP dhe adresat e faqeve ueb</w:t>
            </w:r>
          </w:p>
          <w:p w14:paraId="1F0D99A4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6.11 Mbrojtja e të dhënave në internet</w:t>
            </w:r>
          </w:p>
          <w:p w14:paraId="67CBE63E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6.12 Siguria e komunikimit në internet</w:t>
            </w:r>
          </w:p>
          <w:p w14:paraId="144CC52C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6.13 Krijimi i </w:t>
            </w:r>
            <w:proofErr w:type="spellStart"/>
            <w:r w:rsidRPr="00470E4D">
              <w:rPr>
                <w:rFonts w:ascii="Times New Roman" w:hAnsi="Times New Roman"/>
                <w:sz w:val="24"/>
                <w:szCs w:val="24"/>
              </w:rPr>
              <w:t>blogut</w:t>
            </w:r>
            <w:proofErr w:type="spellEnd"/>
          </w:p>
          <w:p w14:paraId="6034EAFF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6.14 Mësim praktik</w:t>
            </w:r>
          </w:p>
          <w:p w14:paraId="69281373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7.1 Edukimi dhe karriera</w:t>
            </w:r>
          </w:p>
          <w:p w14:paraId="417F0250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7.2 Ambicia dhe profesioni</w:t>
            </w:r>
          </w:p>
          <w:p w14:paraId="4088813E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>7.3 Planifikimi i karrierës</w:t>
            </w:r>
          </w:p>
          <w:p w14:paraId="22A9D1B7" w14:textId="4FD2FA9E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7.4 Aktivitet praktik për përzgjedhjen e profesionit</w:t>
            </w:r>
          </w:p>
        </w:tc>
        <w:tc>
          <w:tcPr>
            <w:tcW w:w="1167" w:type="dxa"/>
          </w:tcPr>
          <w:p w14:paraId="6BE56A18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>19 orë</w:t>
            </w:r>
          </w:p>
          <w:p w14:paraId="5B240DBB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DF2D19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12FB83F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Ndërtimi i njohurive: Diskutim i përbashkët</w:t>
            </w:r>
          </w:p>
          <w:p w14:paraId="6EBBFF48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Përforcimi i të nxënit: Rishikim në dyshe</w:t>
            </w:r>
          </w:p>
          <w:p w14:paraId="3D3D686A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Punë praktike-kohë reale</w:t>
            </w:r>
          </w:p>
          <w:p w14:paraId="77DB7CB3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Hulumtim me kompjuter</w:t>
            </w:r>
          </w:p>
          <w:p w14:paraId="3A4BE932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Portofoli e nxënësit</w:t>
            </w:r>
          </w:p>
          <w:p w14:paraId="0D3DFAE9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Veprimtari praktike</w:t>
            </w:r>
          </w:p>
          <w:p w14:paraId="1DCF64A9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Punë individuale</w:t>
            </w:r>
          </w:p>
          <w:p w14:paraId="38555AB9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E4D">
              <w:rPr>
                <w:rFonts w:ascii="Times New Roman" w:hAnsi="Times New Roman"/>
                <w:sz w:val="24"/>
                <w:szCs w:val="24"/>
              </w:rPr>
              <w:t>Klaster</w:t>
            </w:r>
            <w:proofErr w:type="spellEnd"/>
          </w:p>
          <w:p w14:paraId="3D862EF1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Punë praktike-kohë reale</w:t>
            </w:r>
          </w:p>
          <w:p w14:paraId="5FC3B52E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D20D31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720A998C" w14:textId="77777777" w:rsidR="00AB7EBD" w:rsidRPr="00470E4D" w:rsidRDefault="00AB7EBD" w:rsidP="00AB7EBD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Vlerësimi me listë kontrolli</w:t>
            </w:r>
          </w:p>
          <w:p w14:paraId="1BB18905" w14:textId="77777777" w:rsidR="00AB7EBD" w:rsidRPr="00470E4D" w:rsidRDefault="00AB7EBD" w:rsidP="00AB7EBD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Vlerësimi me teste ose detyra përmbledhëse</w:t>
            </w:r>
          </w:p>
          <w:p w14:paraId="04E253B8" w14:textId="77777777" w:rsidR="00AB7EBD" w:rsidRPr="00470E4D" w:rsidRDefault="00AB7EBD" w:rsidP="00AB7EBD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Vlerësimi me projekte</w:t>
            </w:r>
          </w:p>
          <w:p w14:paraId="79B27795" w14:textId="77777777" w:rsidR="00AB7EBD" w:rsidRPr="00470E4D" w:rsidRDefault="00AB7EBD" w:rsidP="00AB7EBD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Vlerësimi me foto apo albume përmbledhëse</w:t>
            </w:r>
          </w:p>
          <w:p w14:paraId="4EA282BE" w14:textId="77777777" w:rsidR="00AB7EBD" w:rsidRPr="00470E4D" w:rsidRDefault="00AB7EBD" w:rsidP="00AB7EBD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Vlerësimi me shkrim</w:t>
            </w:r>
          </w:p>
          <w:p w14:paraId="4B7E975A" w14:textId="77777777" w:rsidR="00AB7EBD" w:rsidRPr="00470E4D" w:rsidRDefault="00AB7EBD" w:rsidP="00AB7EBD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Vlerësimi me gojë</w:t>
            </w:r>
          </w:p>
          <w:p w14:paraId="528139DA" w14:textId="77777777" w:rsidR="00AB7EBD" w:rsidRPr="00470E4D" w:rsidRDefault="00AB7EBD" w:rsidP="00AB7EBD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Vlerësimi me anë të dëgjimit</w:t>
            </w:r>
          </w:p>
          <w:p w14:paraId="42953816" w14:textId="77777777" w:rsidR="00AB7EBD" w:rsidRPr="00470E4D" w:rsidRDefault="00AB7EBD" w:rsidP="00AB7EBD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Vlerësimi praktik</w:t>
            </w:r>
          </w:p>
          <w:p w14:paraId="50510D55" w14:textId="7195804D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>Vlerësimi i portofolit</w:t>
            </w:r>
          </w:p>
        </w:tc>
        <w:tc>
          <w:tcPr>
            <w:tcW w:w="2915" w:type="dxa"/>
          </w:tcPr>
          <w:p w14:paraId="0F6801C9" w14:textId="77777777" w:rsidR="00AB7EBD" w:rsidRPr="00470E4D" w:rsidRDefault="00AB7EBD" w:rsidP="00AB7EBD">
            <w:pPr>
              <w:suppressAutoHyphens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Gjuhët dhe komunikimi. Nxënësi/ja zhvillon fjalorin dhe komunikimin me të tjerët gjatë arsyetimit të zgjidhjes së problemeve apo të pyetjeve që u drejtohen </w:t>
            </w:r>
          </w:p>
          <w:p w14:paraId="24194095" w14:textId="77777777" w:rsidR="00AB7EBD" w:rsidRPr="00470E4D" w:rsidRDefault="00AB7EBD" w:rsidP="00AB7EBD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794B85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7CF4F52" w14:textId="77777777" w:rsidR="00AB7EBD" w:rsidRPr="00470E4D" w:rsidRDefault="00AB7EBD" w:rsidP="00AB7EBD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Burimet, mjetet e konkretizimit dhe materialet mësimore: </w:t>
            </w:r>
          </w:p>
          <w:p w14:paraId="6722E9A8" w14:textId="77777777" w:rsidR="00AB7EBD" w:rsidRPr="00470E4D" w:rsidRDefault="00AB7EBD" w:rsidP="00AB7EBD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teksti i nxënësit, fletoret e nxënësve, materiale nga interneti, materiale plotësuese</w:t>
            </w:r>
          </w:p>
          <w:p w14:paraId="416ACF63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Teksti i nxënësit</w:t>
            </w:r>
          </w:p>
          <w:p w14:paraId="58531EC2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EBD" w:rsidRPr="00470E4D" w14:paraId="4DC16907" w14:textId="77777777" w:rsidTr="00AB7EBD">
        <w:tc>
          <w:tcPr>
            <w:tcW w:w="1492" w:type="dxa"/>
          </w:tcPr>
          <w:p w14:paraId="76A4F44F" w14:textId="77777777" w:rsidR="00AB7EBD" w:rsidRPr="00470E4D" w:rsidRDefault="00AB7EBD" w:rsidP="00AB7EB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 7: </w:t>
            </w:r>
          </w:p>
          <w:p w14:paraId="313D76A2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Këshillimi dhe orientimi në karrierë </w:t>
            </w:r>
          </w:p>
          <w:p w14:paraId="4B0E41E8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DFCE91D" w14:textId="77777777" w:rsidR="00AB7EBD" w:rsidRPr="00470E4D" w:rsidRDefault="00AB7EBD" w:rsidP="00AB7EB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 7:</w:t>
            </w:r>
          </w:p>
          <w:p w14:paraId="0A87C339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Informohet nga burime, forma e mënyra të ndryshme për rolin edukimit me kohë për karrierën e tij të ardhshme.</w:t>
            </w:r>
          </w:p>
          <w:p w14:paraId="15591257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Paraqet ambiciet e tij për një profesion të caktuar.</w:t>
            </w:r>
          </w:p>
          <w:p w14:paraId="152142AA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Përshkruan mënyrat e planifikimit për të ardhmen në forma të ndryshme vizuale, teknologjike.</w:t>
            </w:r>
          </w:p>
          <w:p w14:paraId="380729EF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Tregon shkathtësitë dhe cilësitë personale duke zbatuar përmes aktiviteteve të ndryshme.</w:t>
            </w:r>
          </w:p>
          <w:p w14:paraId="05E075D1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Kryen aktivitete në ekip lidhur me </w:t>
            </w: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>informimin e profesioneve të ndryshme.</w:t>
            </w:r>
          </w:p>
          <w:p w14:paraId="0F148B0D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Formon bindje për orientimin e tij në karrierë, pa imponime nga rrethi dhe familja.</w:t>
            </w:r>
          </w:p>
          <w:p w14:paraId="7D034336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2272713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>7.5 Aktivitet</w:t>
            </w:r>
          </w:p>
          <w:p w14:paraId="5312C3F7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8.1 Ndërmarrësi dhe inovacioni</w:t>
            </w:r>
          </w:p>
          <w:p w14:paraId="11F4C030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8.2 Krijimi i produktit</w:t>
            </w:r>
          </w:p>
          <w:p w14:paraId="757DA2AA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8.3 Reklamimi i një produkti duke i dhënë fokus të ri</w:t>
            </w:r>
          </w:p>
          <w:p w14:paraId="6FD63A8F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8.4 Roli i investimeve</w:t>
            </w:r>
          </w:p>
          <w:p w14:paraId="089161E2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8.5 Bamirësia në fokus të </w:t>
            </w:r>
            <w:proofErr w:type="spellStart"/>
            <w:r w:rsidRPr="00470E4D">
              <w:rPr>
                <w:rFonts w:ascii="Times New Roman" w:hAnsi="Times New Roman"/>
                <w:sz w:val="24"/>
                <w:szCs w:val="24"/>
              </w:rPr>
              <w:t>ndërmarrësisë</w:t>
            </w:r>
            <w:proofErr w:type="spellEnd"/>
          </w:p>
          <w:p w14:paraId="4C64DE29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8.6 Përpilimi i planit të menaxhimit</w:t>
            </w:r>
          </w:p>
          <w:p w14:paraId="013657F8" w14:textId="54ABBA89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8.7 Ndërmarrës i suksesshëm</w:t>
            </w:r>
          </w:p>
        </w:tc>
        <w:tc>
          <w:tcPr>
            <w:tcW w:w="1167" w:type="dxa"/>
          </w:tcPr>
          <w:p w14:paraId="5B200C55" w14:textId="77777777" w:rsidR="00AB7EBD" w:rsidRPr="00470E4D" w:rsidRDefault="00AB7EBD" w:rsidP="00AB7EB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 7: </w:t>
            </w:r>
          </w:p>
          <w:p w14:paraId="77860EAA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Këshillimi dhe orientimi në karrierë </w:t>
            </w:r>
          </w:p>
          <w:p w14:paraId="1CD9878F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6CED7E46" w14:textId="77777777" w:rsidR="00AB7EBD" w:rsidRPr="00470E4D" w:rsidRDefault="00AB7EBD" w:rsidP="00AB7EB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 7:</w:t>
            </w:r>
          </w:p>
          <w:p w14:paraId="6E1240A2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Informohet nga burime, forma e mënyra të ndryshme për rolin edukimit me kohë për karrierën e tij të ardhshme.</w:t>
            </w:r>
          </w:p>
          <w:p w14:paraId="4D4674C5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Paraqet ambiciet e tij për një profesion të caktuar.</w:t>
            </w:r>
          </w:p>
          <w:p w14:paraId="22FA9564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Përshkruan mënyrat e planifikimit për të ardhmen në forma të ndryshme vizuale, teknologjike.</w:t>
            </w:r>
          </w:p>
          <w:p w14:paraId="0241DF6B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Tregon shkathtësitë dhe cilësitë personale duke zbatuar përmes </w:t>
            </w: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>aktiviteteve të ndryshme.</w:t>
            </w:r>
          </w:p>
          <w:p w14:paraId="3424C74A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Kryen aktivitete në ekip lidhur me informimin e profesioneve të ndryshme.</w:t>
            </w:r>
          </w:p>
          <w:p w14:paraId="01FE3D4D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Formon bindje për orientimin e tij në karrierë, pa imponime nga rrethi dhe familja.</w:t>
            </w:r>
          </w:p>
          <w:p w14:paraId="603230D8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11826E2B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>7.5 Aktivitet</w:t>
            </w:r>
          </w:p>
          <w:p w14:paraId="53C92E21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8.1 Ndërmarrësi dhe inovacioni</w:t>
            </w:r>
          </w:p>
          <w:p w14:paraId="67FB95E8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8.2 Krijimi i produktit</w:t>
            </w:r>
          </w:p>
          <w:p w14:paraId="39B2D107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8.3 Reklamimi i një produkti duke i dhënë fokus të ri</w:t>
            </w:r>
          </w:p>
          <w:p w14:paraId="1C09DB07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8.4 Roli i investimeve</w:t>
            </w:r>
          </w:p>
          <w:p w14:paraId="41245B15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8.5 Bamirësia në fokus të </w:t>
            </w:r>
            <w:proofErr w:type="spellStart"/>
            <w:r w:rsidRPr="00470E4D">
              <w:rPr>
                <w:rFonts w:ascii="Times New Roman" w:hAnsi="Times New Roman"/>
                <w:sz w:val="24"/>
                <w:szCs w:val="24"/>
              </w:rPr>
              <w:t>ndërmarrësisë</w:t>
            </w:r>
            <w:proofErr w:type="spellEnd"/>
          </w:p>
          <w:p w14:paraId="2AC70FAB" w14:textId="77777777" w:rsidR="00AB7EBD" w:rsidRPr="00470E4D" w:rsidRDefault="00AB7EBD" w:rsidP="00AB7EB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8.6 Përpilimi i planit të menaxhimit</w:t>
            </w:r>
          </w:p>
          <w:p w14:paraId="0088C725" w14:textId="31B0E133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8.7 Ndërmarrës i suksesshëm</w:t>
            </w:r>
          </w:p>
        </w:tc>
        <w:tc>
          <w:tcPr>
            <w:tcW w:w="2915" w:type="dxa"/>
          </w:tcPr>
          <w:p w14:paraId="69BC1F57" w14:textId="77777777" w:rsidR="00AB7EBD" w:rsidRPr="00470E4D" w:rsidRDefault="00AB7EBD" w:rsidP="00AB7EB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 7: </w:t>
            </w:r>
          </w:p>
          <w:p w14:paraId="710B472F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Këshillimi dhe orientimi në karrierë </w:t>
            </w:r>
          </w:p>
          <w:p w14:paraId="1A4C8B32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8B6DC92" w14:textId="77777777" w:rsidR="00AB7EBD" w:rsidRPr="00470E4D" w:rsidRDefault="00AB7EBD" w:rsidP="00AB7EB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 7:</w:t>
            </w:r>
          </w:p>
          <w:p w14:paraId="7A38A8AC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Informohet nga burime, forma e mënyra të ndryshme për rolin edukimit me kohë për karrierën e tij të ardhshme.</w:t>
            </w:r>
          </w:p>
          <w:p w14:paraId="6AABD44E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Paraqet ambiciet e tij për një profesion të caktuar.</w:t>
            </w:r>
          </w:p>
          <w:p w14:paraId="5CFC9E0F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Përshkruan mënyrat e planifikimit për të ardhmen në forma të ndryshme vizuale, teknologjike.</w:t>
            </w:r>
          </w:p>
          <w:p w14:paraId="62488A9A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>Tregon shkathtësitë dhe cilësitë personale duke zbatuar përmes aktiviteteve të ndryshme.</w:t>
            </w:r>
          </w:p>
          <w:p w14:paraId="13FA1808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Kryen aktivitete në ekip lidhur me informimin e profesioneve të ndryshme.</w:t>
            </w:r>
          </w:p>
          <w:p w14:paraId="7C789576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Formon bindje për orientimin e tij në karrierë, pa imponime nga rrethi dhe familja.</w:t>
            </w:r>
          </w:p>
          <w:p w14:paraId="4E0BFFAC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F408CA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84ABD9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EBD" w:rsidRPr="00470E4D" w14:paraId="7A6AB72D" w14:textId="77777777" w:rsidTr="00AB7EBD">
        <w:tc>
          <w:tcPr>
            <w:tcW w:w="1492" w:type="dxa"/>
          </w:tcPr>
          <w:p w14:paraId="4AC9FED7" w14:textId="2449D8EE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 8: </w:t>
            </w:r>
            <w:r w:rsidRPr="00470E4D">
              <w:rPr>
                <w:rFonts w:ascii="Times New Roman" w:hAnsi="Times New Roman"/>
                <w:sz w:val="24"/>
                <w:szCs w:val="24"/>
              </w:rPr>
              <w:t>Ndërmarrësi</w:t>
            </w:r>
          </w:p>
        </w:tc>
        <w:tc>
          <w:tcPr>
            <w:tcW w:w="2369" w:type="dxa"/>
          </w:tcPr>
          <w:p w14:paraId="4013EDFD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E4D">
              <w:rPr>
                <w:rFonts w:ascii="Times New Roman" w:hAnsi="Times New Roman"/>
                <w:b/>
                <w:bCs/>
                <w:sz w:val="24"/>
                <w:szCs w:val="24"/>
              </w:rPr>
              <w:t>Tema 8:</w:t>
            </w:r>
          </w:p>
          <w:p w14:paraId="579DE058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Përshkruan idenë si ndërmarrës.</w:t>
            </w:r>
          </w:p>
          <w:p w14:paraId="5EB47D36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Krijon një produkt te ri si ndërmarrës.</w:t>
            </w:r>
          </w:p>
          <w:p w14:paraId="4D347A60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lastRenderedPageBreak/>
              <w:t>Ndryshon një produkt ekzistues.</w:t>
            </w:r>
          </w:p>
          <w:p w14:paraId="71479515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Përshkruan rolin e investimeve.</w:t>
            </w:r>
          </w:p>
          <w:p w14:paraId="622F2928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 xml:space="preserve">Organizon aktivitete grupore bamirësie në fokus </w:t>
            </w:r>
            <w:proofErr w:type="spellStart"/>
            <w:r w:rsidRPr="00470E4D">
              <w:rPr>
                <w:rFonts w:ascii="Times New Roman" w:hAnsi="Times New Roman"/>
                <w:sz w:val="24"/>
                <w:szCs w:val="24"/>
              </w:rPr>
              <w:t>ndërmarrësinë</w:t>
            </w:r>
            <w:proofErr w:type="spellEnd"/>
            <w:r w:rsidRPr="00470E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4ADE57" w14:textId="77777777" w:rsidR="00AB7EBD" w:rsidRPr="00470E4D" w:rsidRDefault="00AB7EBD" w:rsidP="00AB7EBD">
            <w:pPr>
              <w:spacing w:after="57"/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Përpilon planin se si do t’i menaxhojë parat e fituara.</w:t>
            </w:r>
          </w:p>
          <w:p w14:paraId="42424F41" w14:textId="41407E48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  <w:r w:rsidRPr="00470E4D">
              <w:rPr>
                <w:rFonts w:ascii="Times New Roman" w:hAnsi="Times New Roman"/>
                <w:sz w:val="24"/>
                <w:szCs w:val="24"/>
              </w:rPr>
              <w:t>Prezanton punën e një ndërmarrësi të suksesshëm.</w:t>
            </w:r>
          </w:p>
        </w:tc>
        <w:tc>
          <w:tcPr>
            <w:tcW w:w="1903" w:type="dxa"/>
          </w:tcPr>
          <w:p w14:paraId="04E73F97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67F4891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4C0FABCE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103EE278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5782C6E5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F152CF6" w14:textId="77777777" w:rsidR="00AB7EBD" w:rsidRPr="00470E4D" w:rsidRDefault="00AB7EBD" w:rsidP="00AB7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34FDF7" w14:textId="77777777" w:rsidR="008C6ADB" w:rsidRPr="00470E4D" w:rsidRDefault="008C6ADB">
      <w:pPr>
        <w:rPr>
          <w:rFonts w:ascii="Times New Roman" w:hAnsi="Times New Roman"/>
          <w:sz w:val="24"/>
          <w:szCs w:val="24"/>
        </w:rPr>
      </w:pPr>
    </w:p>
    <w:p w14:paraId="2837E231" w14:textId="77777777" w:rsidR="00470E4D" w:rsidRPr="00470E4D" w:rsidRDefault="00470E4D">
      <w:pPr>
        <w:rPr>
          <w:rFonts w:ascii="Times New Roman" w:hAnsi="Times New Roman"/>
          <w:sz w:val="24"/>
          <w:szCs w:val="24"/>
        </w:rPr>
      </w:pPr>
    </w:p>
    <w:sectPr w:rsidR="00470E4D" w:rsidRPr="00470E4D" w:rsidSect="00B42B5F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B" w:csb1="00000000"/>
  </w:font>
  <w:font w:name="Adobe Garamond Pro Bold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37"/>
    <w:rsid w:val="00216FF2"/>
    <w:rsid w:val="002226C5"/>
    <w:rsid w:val="00450AFC"/>
    <w:rsid w:val="00470E4D"/>
    <w:rsid w:val="00523B37"/>
    <w:rsid w:val="008C6ADB"/>
    <w:rsid w:val="009D4AC0"/>
    <w:rsid w:val="00AB7EBD"/>
    <w:rsid w:val="00B42B5F"/>
    <w:rsid w:val="00D2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3411"/>
  <w15:chartTrackingRefBased/>
  <w15:docId w15:val="{394B6BAE-F0AC-44D0-A3AD-A4FF3C98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B37"/>
    <w:pPr>
      <w:spacing w:after="200" w:line="276" w:lineRule="auto"/>
    </w:pPr>
    <w:rPr>
      <w:rFonts w:ascii="Calibri" w:eastAsia="MS Mincho" w:hAnsi="Calibri" w:cs="Times New Roman"/>
      <w:kern w:val="0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23B37"/>
    <w:pPr>
      <w:autoSpaceDE w:val="0"/>
      <w:autoSpaceDN w:val="0"/>
      <w:adjustRightInd w:val="0"/>
      <w:spacing w:after="0" w:line="288" w:lineRule="auto"/>
      <w:textAlignment w:val="center"/>
    </w:pPr>
    <w:rPr>
      <w:rFonts w:ascii="Adobe Garamond Pro" w:eastAsiaTheme="minorHAnsi" w:hAnsi="Adobe Garamond Pro" w:cs="Adobe Garamond Pro"/>
      <w:color w:val="000000"/>
      <w:sz w:val="24"/>
      <w:szCs w:val="24"/>
      <w:lang w:val="en-US"/>
      <w14:ligatures w14:val="standardContextual"/>
    </w:rPr>
  </w:style>
  <w:style w:type="paragraph" w:customStyle="1" w:styleId="Titull1">
    <w:name w:val="Titull 1"/>
    <w:basedOn w:val="Normal"/>
    <w:uiPriority w:val="99"/>
    <w:rsid w:val="00523B37"/>
    <w:pPr>
      <w:autoSpaceDE w:val="0"/>
      <w:autoSpaceDN w:val="0"/>
      <w:adjustRightInd w:val="0"/>
      <w:spacing w:before="737" w:after="567" w:line="280" w:lineRule="atLeast"/>
      <w:textAlignment w:val="center"/>
    </w:pPr>
    <w:rPr>
      <w:rFonts w:ascii="Adobe Garamond Pro Bold" w:eastAsiaTheme="minorHAnsi" w:hAnsi="Adobe Garamond Pro Bold" w:cs="Adobe Garamond Pro Bold"/>
      <w:b/>
      <w:bCs/>
      <w:color w:val="000000"/>
      <w:sz w:val="36"/>
      <w:szCs w:val="36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52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99"/>
    <w:rsid w:val="00523B37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eastAsiaTheme="minorHAnsi" w:hAnsi="Adobe Garamond Pro" w:cstheme="minorBidi"/>
      <w:color w:val="000000"/>
      <w:lang w:val="en-US"/>
      <w14:ligatures w14:val="standardContextual"/>
    </w:rPr>
  </w:style>
  <w:style w:type="paragraph" w:styleId="ListParagraph">
    <w:name w:val="List Paragraph"/>
    <w:basedOn w:val="Normal"/>
    <w:uiPriority w:val="99"/>
    <w:qFormat/>
    <w:rsid w:val="00D23B61"/>
    <w:pPr>
      <w:autoSpaceDE w:val="0"/>
      <w:autoSpaceDN w:val="0"/>
      <w:adjustRightInd w:val="0"/>
      <w:ind w:left="720"/>
      <w:textAlignment w:val="center"/>
    </w:pPr>
    <w:rPr>
      <w:rFonts w:ascii="Adobe Garamond Pro Bold" w:eastAsiaTheme="minorHAnsi" w:hAnsi="Adobe Garamond Pro Bold" w:cstheme="minorBidi"/>
      <w:color w:val="000000"/>
      <w:lang w:val="en-US"/>
      <w14:ligatures w14:val="standardContextual"/>
    </w:rPr>
  </w:style>
  <w:style w:type="paragraph" w:customStyle="1" w:styleId="Default">
    <w:name w:val="Default"/>
    <w:basedOn w:val="Normal"/>
    <w:uiPriority w:val="99"/>
    <w:rsid w:val="00216FF2"/>
    <w:pPr>
      <w:autoSpaceDE w:val="0"/>
      <w:autoSpaceDN w:val="0"/>
      <w:adjustRightInd w:val="0"/>
      <w:spacing w:after="160" w:line="288" w:lineRule="auto"/>
      <w:textAlignment w:val="center"/>
    </w:pPr>
    <w:rPr>
      <w:rFonts w:ascii="Adobe Garamond Pro Bold" w:eastAsiaTheme="minorHAnsi" w:hAnsi="Adobe Garamond Pro Bold" w:cstheme="minorBidi"/>
      <w:color w:val="000000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</dc:creator>
  <cp:keywords/>
  <dc:description/>
  <cp:lastModifiedBy>Arlinda</cp:lastModifiedBy>
  <cp:revision>5</cp:revision>
  <dcterms:created xsi:type="dcterms:W3CDTF">2024-04-25T06:17:00Z</dcterms:created>
  <dcterms:modified xsi:type="dcterms:W3CDTF">2024-04-25T07:07:00Z</dcterms:modified>
</cp:coreProperties>
</file>