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D1" w:rsidRDefault="00660FD1" w:rsidP="00660FD1">
      <w:pPr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TEST –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PERIUDHA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TRETË</w:t>
      </w:r>
      <w:proofErr w:type="spellEnd"/>
    </w:p>
    <w:p w:rsidR="00334153" w:rsidRDefault="00821B84" w:rsidP="00660FD1">
      <w:pPr>
        <w:suppressAutoHyphens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lang w:val="en-US"/>
        </w:rPr>
        <w:t>KIMIA</w:t>
      </w:r>
      <w:r w:rsidR="00E0473E"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="00334153">
        <w:rPr>
          <w:rFonts w:ascii="Times New Roman" w:hAnsi="Times New Roman" w:cs="Times New Roman"/>
          <w:b/>
          <w:bCs/>
          <w:color w:val="000000"/>
          <w:lang w:val="en-US"/>
        </w:rPr>
        <w:t xml:space="preserve">(me </w:t>
      </w:r>
      <w:proofErr w:type="spellStart"/>
      <w:r w:rsidR="00334153">
        <w:rPr>
          <w:rFonts w:ascii="Times New Roman" w:hAnsi="Times New Roman" w:cs="Times New Roman"/>
          <w:b/>
          <w:bCs/>
          <w:color w:val="000000"/>
          <w:lang w:val="en-US"/>
        </w:rPr>
        <w:t>zgjedhje</w:t>
      </w:r>
      <w:proofErr w:type="spellEnd"/>
      <w:r w:rsidR="00334153">
        <w:rPr>
          <w:rFonts w:ascii="Times New Roman" w:hAnsi="Times New Roman" w:cs="Times New Roman"/>
          <w:b/>
          <w:bCs/>
          <w:color w:val="000000"/>
          <w:lang w:val="en-US"/>
        </w:rPr>
        <w:t xml:space="preserve">) </w:t>
      </w:r>
      <w:r w:rsidR="00E0473E" w:rsidRPr="00E0473E">
        <w:rPr>
          <w:rFonts w:ascii="Times New Roman" w:hAnsi="Times New Roman" w:cs="Times New Roman"/>
          <w:b/>
          <w:bCs/>
          <w:color w:val="000000"/>
          <w:lang w:val="en-US"/>
        </w:rPr>
        <w:t>12</w:t>
      </w:r>
    </w:p>
    <w:bookmarkEnd w:id="0"/>
    <w:p w:rsidR="00660FD1" w:rsidRDefault="00660FD1" w:rsidP="00E0473E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0473E" w:rsidRDefault="00E0473E" w:rsidP="00E0473E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Emri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/</w:t>
      </w:r>
      <w:proofErr w:type="spellStart"/>
      <w:r w:rsidR="00660FD1">
        <w:rPr>
          <w:rFonts w:ascii="Times New Roman" w:hAnsi="Times New Roman" w:cs="Times New Roman"/>
          <w:b/>
          <w:bCs/>
          <w:color w:val="000000"/>
          <w:lang w:val="en-US"/>
        </w:rPr>
        <w:t>M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biemri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_____________________</w:t>
      </w:r>
    </w:p>
    <w:p w:rsidR="00660FD1" w:rsidRPr="00E0473E" w:rsidRDefault="00660FD1" w:rsidP="00E0473E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1.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Nuk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ndikon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shpejt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sin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reaksionit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kimik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: 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temperatura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përqendrimi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;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trysnia;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d)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koha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  <w:r w:rsidRPr="00E0473E">
        <w:rPr>
          <w:rFonts w:ascii="Times New Roman" w:hAnsi="Times New Roman" w:cs="Times New Roman"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2.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rb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rjen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me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formulë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CaH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,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numrin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oksidimit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me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shenj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pozitive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ka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:    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hidrogjeni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;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kalciumi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;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kalciumi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dhe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hidrogjeni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;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d)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asnj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prej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tyre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  <w:r w:rsidRPr="00E0473E">
        <w:rPr>
          <w:rFonts w:ascii="Times New Roman" w:hAnsi="Times New Roman" w:cs="Times New Roman"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(1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3.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reaksionin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2H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proofErr w:type="gramStart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 xml:space="preserve"> 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=</w:t>
      </w:r>
      <w:proofErr w:type="gram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2H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+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jepet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ekuacioni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kinetik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V = K.C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H2O2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.C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H</w:t>
      </w:r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+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.C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Br</w:t>
      </w:r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-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a)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rcakto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nj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mekanizëm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mundsh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m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b)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rcakto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katalizatorin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c)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rcakto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rendin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rgjithsh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m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reaksionit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  <w:r w:rsidRPr="00E0473E">
        <w:rPr>
          <w:rFonts w:ascii="Times New Roman" w:hAnsi="Times New Roman" w:cs="Times New Roman"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 (4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4.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reaksionin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ekuilibër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: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3Fe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(ng)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+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4H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(g)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↔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Fe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3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O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4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(ng)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+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4H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(g)</w:t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ab/>
        <w:t xml:space="preserve"> 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(3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shprehjen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konstantes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ekuilibrit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Tregoni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ndryshon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shpejt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sia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reaksionit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drejt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zhdrejt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n.q.s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trysnia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rritet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3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her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Argumentoni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se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zhvendoset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ekuilibri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kimik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kur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trysnia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rritet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3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her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473E" w:rsidRPr="00E0473E" w:rsidRDefault="00E0473E" w:rsidP="00E0473E">
      <w:pPr>
        <w:tabs>
          <w:tab w:val="left" w:pos="8325"/>
        </w:tabs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5.</w:t>
      </w:r>
      <w:r w:rsidRPr="00E0473E">
        <w:rPr>
          <w:rFonts w:ascii="ITC Avant Garde Std Bk Cn" w:hAnsi="ITC Avant Garde Std Bk Cn" w:cs="ITC Avant Garde Std Bk Cn"/>
          <w:color w:val="000000"/>
          <w:position w:val="-10"/>
          <w:lang w:val="en-US"/>
        </w:rPr>
        <w:br/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br/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Zhvillohet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elektroliza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e 300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gram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tret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sir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ujore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KOH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, me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përqendrim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20% (me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elektroda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grafiti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). </w:t>
      </w:r>
    </w:p>
    <w:p w:rsidR="00E0473E" w:rsidRPr="00E0473E" w:rsidRDefault="00E0473E" w:rsidP="00E0473E">
      <w:pPr>
        <w:tabs>
          <w:tab w:val="left" w:pos="8325"/>
        </w:tabs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reaksionin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q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zhvillohet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anod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katod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tabs>
          <w:tab w:val="left" w:pos="8325"/>
        </w:tabs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reaksionin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rgjithsh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m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E0473E" w:rsidRPr="00E0473E" w:rsidRDefault="00E0473E" w:rsidP="00E0473E">
      <w:pPr>
        <w:tabs>
          <w:tab w:val="left" w:pos="8325"/>
        </w:tabs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Njehsoni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mas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substancave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rftuara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anod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katod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Ar</w:t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>K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=</w:t>
      </w:r>
      <w:proofErr w:type="gramStart"/>
      <w:r w:rsidRPr="00E0473E">
        <w:rPr>
          <w:rFonts w:ascii="Times New Roman" w:hAnsi="Times New Roman" w:cs="Times New Roman"/>
          <w:color w:val="000000"/>
          <w:lang w:val="en-US"/>
        </w:rPr>
        <w:t xml:space="preserve">39; 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Ar</w:t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>O</w:t>
      </w:r>
      <w:proofErr w:type="spellEnd"/>
      <w:proofErr w:type="gramEnd"/>
      <w:r w:rsidRPr="00E0473E">
        <w:rPr>
          <w:rFonts w:ascii="Times New Roman" w:hAnsi="Times New Roman" w:cs="Times New Roman"/>
          <w:color w:val="000000"/>
          <w:lang w:val="en-US"/>
        </w:rPr>
        <w:t>=16).</w:t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(4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6.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reaksionin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: Mg + HNO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3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E0473E">
        <w:rPr>
          <w:rFonts w:ascii="Symbol" w:hAnsi="Symbol" w:cs="Symbol"/>
          <w:color w:val="000000"/>
          <w:w w:val="130"/>
          <w:lang w:val="en-US"/>
        </w:rPr>
        <w:t>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Mg(NO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3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) + N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O + 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O 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rpiloni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skem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elektronike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rcaktoni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agjentin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oksidues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dhe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at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reduktues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Vendosni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koeficientet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  <w:r w:rsidRPr="00E0473E">
        <w:rPr>
          <w:rFonts w:ascii="Times New Roman" w:hAnsi="Times New Roman" w:cs="Times New Roman"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(3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7.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elementin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galvanik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, Ni/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Ni</w:t>
      </w:r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2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+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//Ag</w:t>
      </w:r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+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/Ag: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reaksionet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elektrodike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reaksionin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rgjithsh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color w:val="000000"/>
          <w:lang w:val="en-US"/>
        </w:rPr>
        <w:t>m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Njehsoni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potencialin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elementit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galvanik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gramStart"/>
      <w:r w:rsidRPr="00E0473E">
        <w:rPr>
          <w:rFonts w:ascii="Times New Roman" w:hAnsi="Times New Roman" w:cs="Times New Roman"/>
          <w:color w:val="000000"/>
          <w:lang w:val="en-US"/>
        </w:rPr>
        <w:t>( E</w:t>
      </w:r>
      <w:proofErr w:type="gramEnd"/>
      <w:r w:rsidRPr="00E0473E">
        <w:rPr>
          <w:rFonts w:ascii="Times New Roman" w:hAnsi="Times New Roman" w:cs="Times New Roman"/>
          <w:color w:val="000000"/>
          <w:vertAlign w:val="superscript"/>
          <w:lang w:val="en-US"/>
        </w:rPr>
        <w:t>0</w:t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>Ni</w:t>
      </w:r>
      <w:r w:rsidRPr="00E0473E">
        <w:rPr>
          <w:rFonts w:ascii="Times New Roman" w:hAnsi="Times New Roman" w:cs="Times New Roman"/>
          <w:color w:val="000000"/>
          <w:vertAlign w:val="superscript"/>
          <w:lang w:val="en-US"/>
        </w:rPr>
        <w:t>2+</w:t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>/Ni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= -0,25V; E</w:t>
      </w:r>
      <w:r w:rsidRPr="00E0473E">
        <w:rPr>
          <w:rFonts w:ascii="Times New Roman" w:hAnsi="Times New Roman" w:cs="Times New Roman"/>
          <w:color w:val="000000"/>
          <w:vertAlign w:val="superscript"/>
          <w:lang w:val="en-US"/>
        </w:rPr>
        <w:t>0</w:t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>Ag</w:t>
      </w:r>
      <w:r w:rsidRPr="00E0473E">
        <w:rPr>
          <w:rFonts w:ascii="Times New Roman" w:hAnsi="Times New Roman" w:cs="Times New Roman"/>
          <w:color w:val="000000"/>
          <w:vertAlign w:val="superscript"/>
          <w:lang w:val="en-US"/>
        </w:rPr>
        <w:t>+</w:t>
      </w:r>
      <w:r w:rsidRPr="00E0473E">
        <w:rPr>
          <w:rFonts w:ascii="Times New Roman" w:hAnsi="Times New Roman" w:cs="Times New Roman"/>
          <w:color w:val="000000"/>
          <w:vertAlign w:val="subscript"/>
          <w:lang w:val="en-US"/>
        </w:rPr>
        <w:t>/Ag</w:t>
      </w:r>
      <w:r w:rsidRPr="00E0473E">
        <w:rPr>
          <w:rFonts w:ascii="Times New Roman" w:hAnsi="Times New Roman" w:cs="Times New Roman"/>
          <w:color w:val="000000"/>
          <w:lang w:val="en-US"/>
        </w:rPr>
        <w:t>= +0,80V)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d)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Tregoni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kahun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rrjedhës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elektroneve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  <w:r w:rsidRPr="00E0473E">
        <w:rPr>
          <w:rFonts w:ascii="Times New Roman" w:hAnsi="Times New Roman" w:cs="Times New Roman"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(3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8.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Tret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sir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q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ka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0,98 gram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SO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4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2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litra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saj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, 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përziejmë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me 3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litra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tret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sir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q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rmban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3,31 gram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Pb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(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NO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3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Argumentoni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se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formohet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precipitat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nj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temperatur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t</w:t>
      </w:r>
      <w:r w:rsidRPr="00E0473E">
        <w:rPr>
          <w:rFonts w:ascii="Times New Roman" w:hAnsi="Times New Roman" w:cs="Times New Roman"/>
          <w:b/>
          <w:bCs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caktuar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(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ku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K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PT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PbSO</w:t>
      </w:r>
      <w:proofErr w:type="gramStart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4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 xml:space="preserve"> 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=</w:t>
      </w:r>
      <w:proofErr w:type="gram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10</w:t>
      </w:r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-8)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).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(5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9.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Njehsoni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pH e H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O ne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100</w:t>
      </w:r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0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duke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ditur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gramStart"/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se  K</w:t>
      </w:r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U</w:t>
      </w:r>
      <w:proofErr w:type="gramEnd"/>
      <w:r w:rsidRPr="00E0473E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 xml:space="preserve"> 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= 1*10</w:t>
      </w:r>
      <w:r w:rsidRPr="00E0473E">
        <w:rPr>
          <w:rFonts w:ascii="Times New Roman" w:hAnsi="Times New Roman" w:cs="Times New Roman"/>
          <w:b/>
          <w:bCs/>
          <w:color w:val="000000"/>
          <w:vertAlign w:val="superscript"/>
          <w:lang w:val="en-US"/>
        </w:rPr>
        <w:t>-12</w:t>
      </w: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 xml:space="preserve"> .</w:t>
      </w:r>
      <w:r w:rsidRPr="00E0473E">
        <w:rPr>
          <w:rFonts w:ascii="Times New Roman" w:hAnsi="Times New Roman" w:cs="Times New Roman"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(2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0.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>Përziejmë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 50 ml acid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>formik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>HCOOH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 0,2 M (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>Ka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 = 1,8 x 10</w:t>
      </w:r>
      <w:r w:rsidRPr="00E0473E">
        <w:rPr>
          <w:rFonts w:ascii="Times New Roman" w:hAnsi="Times New Roman" w:cs="Times New Roman"/>
          <w:b/>
          <w:bCs/>
          <w:color w:val="000000"/>
          <w:spacing w:val="-2"/>
          <w:vertAlign w:val="superscript"/>
          <w:lang w:val="en-US"/>
        </w:rPr>
        <w:t>-4</w:t>
      </w:r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) me 25 ml </w:t>
      </w:r>
      <w:proofErr w:type="spellStart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>NaOH</w:t>
      </w:r>
      <w:proofErr w:type="spellEnd"/>
      <w:r w:rsidRPr="00E0473E">
        <w:rPr>
          <w:rFonts w:ascii="Times New Roman" w:hAnsi="Times New Roman" w:cs="Times New Roman"/>
          <w:b/>
          <w:bCs/>
          <w:color w:val="000000"/>
          <w:spacing w:val="-2"/>
          <w:lang w:val="en-US"/>
        </w:rPr>
        <w:t xml:space="preserve"> 0,2 M. 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Shkruani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barazimin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kimik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reaksionit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asnjanësimit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Njehsoni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numrin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moleve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substancave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bashkëvepruese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E0473E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E0473E">
        <w:rPr>
          <w:rFonts w:ascii="Times New Roman" w:hAnsi="Times New Roman" w:cs="Times New Roman"/>
          <w:color w:val="000000"/>
          <w:lang w:val="en-US"/>
        </w:rPr>
        <w:t xml:space="preserve"> pH e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tretësirës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 xml:space="preserve"> pas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përzierjes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.</w:t>
      </w:r>
      <w:r w:rsidRPr="00E0473E">
        <w:rPr>
          <w:rFonts w:ascii="Times New Roman" w:hAnsi="Times New Roman" w:cs="Times New Roman"/>
          <w:color w:val="000000"/>
          <w:lang w:val="en-US"/>
        </w:rPr>
        <w:tab/>
      </w:r>
      <w:r w:rsidRPr="00E0473E">
        <w:rPr>
          <w:rFonts w:ascii="Times New Roman" w:hAnsi="Times New Roman" w:cs="Times New Roman"/>
          <w:color w:val="000000"/>
          <w:lang w:val="en-US"/>
        </w:rPr>
        <w:tab/>
        <w:t xml:space="preserve">(3 </w:t>
      </w:r>
      <w:proofErr w:type="spellStart"/>
      <w:r w:rsidRPr="00E0473E">
        <w:rPr>
          <w:rFonts w:ascii="Times New Roman" w:hAnsi="Times New Roman" w:cs="Times New Roman"/>
          <w:color w:val="000000"/>
          <w:lang w:val="en-US"/>
        </w:rPr>
        <w:t>pik</w:t>
      </w:r>
      <w:r w:rsidRPr="00E0473E">
        <w:rPr>
          <w:rFonts w:ascii="Times New Roman" w:hAnsi="Times New Roman" w:cs="Times New Roman"/>
          <w:color w:val="000000"/>
          <w:lang w:val="en-US" w:bidi="ar-YE"/>
        </w:rPr>
        <w:t>ë</w:t>
      </w:r>
      <w:proofErr w:type="spellEnd"/>
      <w:r w:rsidRPr="00E0473E">
        <w:rPr>
          <w:rFonts w:ascii="Times New Roman" w:hAnsi="Times New Roman" w:cs="Times New Roman"/>
          <w:color w:val="000000"/>
          <w:lang w:val="en-US"/>
        </w:rPr>
        <w:t>)</w:t>
      </w:r>
    </w:p>
    <w:p w:rsidR="00E0473E" w:rsidRPr="00E0473E" w:rsidRDefault="00E0473E" w:rsidP="00E0473E">
      <w:pPr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991"/>
        <w:gridCol w:w="990"/>
        <w:gridCol w:w="991"/>
        <w:gridCol w:w="991"/>
        <w:gridCol w:w="991"/>
        <w:gridCol w:w="992"/>
        <w:gridCol w:w="991"/>
      </w:tblGrid>
      <w:tr w:rsidR="00E0473E" w:rsidRPr="00E0473E">
        <w:trPr>
          <w:trHeight w:val="3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E0473E" w:rsidRPr="00E0473E">
        <w:trPr>
          <w:trHeight w:val="3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Pikët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0-7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8-12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13-16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17-20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21-24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25-27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73E" w:rsidRPr="00E0473E" w:rsidRDefault="00E0473E" w:rsidP="00E0473E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E0473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28-30</w:t>
            </w:r>
          </w:p>
        </w:tc>
      </w:tr>
    </w:tbl>
    <w:p w:rsidR="00945D9B" w:rsidRDefault="00660FD1"/>
    <w:sectPr w:rsidR="0094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T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Std Bk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A"/>
    <w:rsid w:val="00026EBF"/>
    <w:rsid w:val="00161751"/>
    <w:rsid w:val="00334153"/>
    <w:rsid w:val="004405A1"/>
    <w:rsid w:val="00660FD1"/>
    <w:rsid w:val="007526F4"/>
    <w:rsid w:val="008124EE"/>
    <w:rsid w:val="00821B84"/>
    <w:rsid w:val="00C05747"/>
    <w:rsid w:val="00C808EF"/>
    <w:rsid w:val="00E0473E"/>
    <w:rsid w:val="00E221AF"/>
    <w:rsid w:val="00E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F02E"/>
  <w15:chartTrackingRefBased/>
  <w15:docId w15:val="{A647275C-2062-4985-893A-3F9D9FF9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473E"/>
    <w:pPr>
      <w:tabs>
        <w:tab w:val="center" w:pos="4819"/>
        <w:tab w:val="right" w:pos="9638"/>
      </w:tabs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0473E"/>
    <w:rPr>
      <w:rFonts w:ascii="Calibri" w:hAnsi="Calibri" w:cs="Calibri"/>
      <w:color w:val="000000"/>
    </w:rPr>
  </w:style>
  <w:style w:type="character" w:customStyle="1" w:styleId="H4">
    <w:name w:val="H4"/>
    <w:uiPriority w:val="99"/>
    <w:rsid w:val="00E0473E"/>
    <w:rPr>
      <w:rFonts w:ascii="Palatino LT Std Black" w:hAnsi="Palatino LT Std Black" w:cs="Palatino LT Std Black"/>
      <w:i/>
      <w:iCs/>
      <w:color w:val="000000"/>
      <w:spacing w:val="0"/>
      <w:w w:val="100"/>
      <w:position w:val="0"/>
      <w:sz w:val="20"/>
      <w:szCs w:val="20"/>
      <w:u w:val="none"/>
      <w:vertAlign w:val="baseline"/>
      <w:em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>Botime Pegi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Valmira</cp:lastModifiedBy>
  <cp:revision>7</cp:revision>
  <dcterms:created xsi:type="dcterms:W3CDTF">2020-01-27T13:21:00Z</dcterms:created>
  <dcterms:modified xsi:type="dcterms:W3CDTF">2020-01-28T12:15:00Z</dcterms:modified>
</cp:coreProperties>
</file>