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09" w:rsidRPr="00BF5AEA" w:rsidRDefault="00A031C7" w:rsidP="00233209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PLANIFIKIMI 3-</w:t>
      </w:r>
      <w:r w:rsidR="00233209"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 xml:space="preserve">MUJOR (JANAR – MARS)                                                                                                                        </w:t>
      </w: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 xml:space="preserve">                       FUSHA: SH</w:t>
      </w:r>
      <w:r w:rsidR="00233209"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KENCA NATYRORE                                                                                                                                                                         L</w:t>
      </w: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Ë</w:t>
      </w:r>
      <w:r w:rsidR="00233209"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NDA: BIOLOGJI</w:t>
      </w:r>
    </w:p>
    <w:p w:rsidR="00233209" w:rsidRPr="00BF5AEA" w:rsidRDefault="00233209" w:rsidP="00233209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tbl>
      <w:tblPr>
        <w:tblStyle w:val="GridTable4-Accent21"/>
        <w:tblW w:w="15309" w:type="dxa"/>
        <w:tblInd w:w="-657" w:type="dxa"/>
        <w:tblLook w:val="04A0" w:firstRow="1" w:lastRow="0" w:firstColumn="1" w:lastColumn="0" w:noHBand="0" w:noVBand="1"/>
      </w:tblPr>
      <w:tblGrid>
        <w:gridCol w:w="15309"/>
      </w:tblGrid>
      <w:tr w:rsidR="00233209" w:rsidRPr="00BF5AEA" w:rsidTr="00A1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shd w:val="clear" w:color="auto" w:fill="DBE5F1" w:themeFill="accent1" w:themeFillTint="33"/>
            <w:hideMark/>
          </w:tcPr>
          <w:p w:rsidR="00233209" w:rsidRPr="00BF5AEA" w:rsidRDefault="00233209">
            <w:pPr>
              <w:jc w:val="center"/>
              <w:rPr>
                <w:rFonts w:asciiTheme="majorBidi" w:eastAsia="Calibri" w:hAnsiTheme="majorBidi" w:cstheme="majorBidi"/>
                <w:b w:val="0"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Rezultatet 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nit sipas kompetencave kyçe</w:t>
            </w:r>
          </w:p>
          <w:p w:rsidR="00233209" w:rsidRPr="00BF5AEA" w:rsidRDefault="00233209" w:rsidP="000F771D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Kompetenca e 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komunikimit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dhe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shprehurit: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Prezanton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projekt kurrikular nga fusha e biologjis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iCs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,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hartuar individualisht ose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grup,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tem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caktuar, duke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rdorur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nyr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efektive teknologjin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informative dhe teknologji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tjera.</w:t>
            </w:r>
          </w:p>
          <w:p w:rsidR="00233209" w:rsidRPr="00BF5AEA" w:rsidRDefault="00233209">
            <w:pPr>
              <w:spacing w:line="360" w:lineRule="auto"/>
              <w:rPr>
                <w:rFonts w:asciiTheme="majorBidi" w:hAnsiTheme="majorBidi" w:cstheme="majorBidi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Kompetenca e t</w:t>
            </w:r>
            <w:r w:rsidR="00A031C7"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 menduarit:</w:t>
            </w:r>
            <w:r w:rsidR="000F771D" w:rsidRPr="00BF5AEA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iCs/>
                <w:color w:val="auto"/>
                <w:sz w:val="20"/>
                <w:szCs w:val="20"/>
              </w:rPr>
              <w:t>P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rezanton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nyr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 e grumbullimit,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zgjedhjes dhe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klasifikimit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informacioneve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,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duke ofruar argumente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zhvillimet aktuale lidhur me tem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rkat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se.</w:t>
            </w:r>
          </w:p>
          <w:p w:rsidR="00233209" w:rsidRPr="00BF5AEA" w:rsidRDefault="00233209" w:rsidP="00307CDF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Kompetenca 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nit: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Argumenton dhe 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saktëson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ndërtimin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 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gjethes, analizon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procesin e 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fotosintezës. Planifikon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0F771D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një studim stomatologjik,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v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rteton sakt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 planifikimit dhe tregon me shembuj se si do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zbatoj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strategjin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 ndjekur edhe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kontekste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tjera gjat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="00307CDF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nit,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demonstron shkatht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si biologjike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pun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t praktike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realizuara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klas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307CDF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dhe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sht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307CDF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pi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.</w:t>
            </w:r>
          </w:p>
          <w:p w:rsidR="00233209" w:rsidRPr="00BF5AEA" w:rsidRDefault="00233209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Kompetenca p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 jet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n, sip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rmarrjen  dhe mjedisin: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Demonstron shprehi organizative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pun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t individuale dhe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ekip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rmes situatave reale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detyrat e veçanta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simore, duke menaxhuar potencialin individual dhe at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grupit, si dhe koh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n, risqet dhe buxhetin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dispozicion.</w:t>
            </w:r>
          </w:p>
          <w:p w:rsidR="00233209" w:rsidRPr="00BF5AEA" w:rsidRDefault="00233209">
            <w:pPr>
              <w:tabs>
                <w:tab w:val="num" w:pos="720"/>
              </w:tabs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Kompetenca digjitale: </w:t>
            </w:r>
            <w:r w:rsidRPr="00BF5AEA">
              <w:rPr>
                <w:rFonts w:asciiTheme="majorBidi" w:hAnsiTheme="majorBidi" w:cstheme="majorBidi"/>
                <w:b w:val="0"/>
                <w:i/>
                <w:iCs/>
                <w:color w:val="auto"/>
                <w:sz w:val="20"/>
                <w:szCs w:val="20"/>
              </w:rPr>
              <w:t>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rdor mjetet digjitale 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rpunuar, krijuar, realizuar dhe 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demonstruar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tema m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simore n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rmjet vizualizimeve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filmuara apo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animuara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.</w:t>
            </w:r>
          </w:p>
          <w:p w:rsidR="00233209" w:rsidRPr="00BF5AEA" w:rsidRDefault="00233209" w:rsidP="00A07EA6">
            <w:pPr>
              <w:tabs>
                <w:tab w:val="num" w:pos="720"/>
              </w:tabs>
              <w:spacing w:line="360" w:lineRule="auto"/>
              <w:jc w:val="both"/>
              <w:rPr>
                <w:rFonts w:asciiTheme="majorBidi" w:eastAsia="Calibri" w:hAnsiTheme="majorBidi" w:cstheme="majorBidi"/>
                <w:b w:val="0"/>
                <w:bCs w:val="0"/>
                <w:i/>
                <w:sz w:val="20"/>
                <w:szCs w:val="20"/>
              </w:rPr>
            </w:pPr>
            <w:r w:rsidRPr="00BF5AEA">
              <w:rPr>
                <w:rFonts w:asciiTheme="majorBidi" w:eastAsia="Times New Roman" w:hAnsiTheme="majorBidi" w:cstheme="majorBidi"/>
                <w:bCs w:val="0"/>
                <w:iCs/>
                <w:color w:val="auto"/>
                <w:sz w:val="20"/>
                <w:szCs w:val="20"/>
              </w:rPr>
              <w:t>Kompetenca personale: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Nx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si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/ja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b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 jet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sh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ndetshme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, demonstron vet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besim dhe shkatht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si personale e nd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rpersonale n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jet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 e 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="00DA298E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rditshme</w:t>
            </w:r>
            <w:r w:rsidR="00A07EA6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.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233209" w:rsidRPr="00BF5AEA" w:rsidTr="00233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233209" w:rsidRPr="00BF5AEA" w:rsidRDefault="00233209">
            <w:pPr>
              <w:spacing w:line="360" w:lineRule="auto"/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</w:pP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                                                                                                        </w:t>
            </w:r>
            <w:r w:rsidR="00DA298E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Rezultatet</w:t>
            </w: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e t</w:t>
            </w:r>
            <w:r w:rsidR="00A031C7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DA298E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nxënit</w:t>
            </w: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sipas </w:t>
            </w:r>
            <w:r w:rsidR="00DA298E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kompetencave</w:t>
            </w: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biologjike </w:t>
            </w:r>
          </w:p>
          <w:p w:rsidR="00233209" w:rsidRPr="00BF5AEA" w:rsidRDefault="00DA298E">
            <w:pPr>
              <w:spacing w:line="360" w:lineRule="auto"/>
              <w:rPr>
                <w:rFonts w:asciiTheme="majorBidi" w:eastAsia="Calibri" w:hAnsiTheme="majorBidi" w:cstheme="majorBidi"/>
                <w:i/>
                <w:sz w:val="20"/>
                <w:szCs w:val="20"/>
              </w:rPr>
            </w:pP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Vëzhgim</w:t>
            </w:r>
            <w:r w:rsidR="00233209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dhe hetim i dukurive: </w:t>
            </w:r>
            <w:r w:rsidR="00233209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>ë</w:t>
            </w:r>
            <w:r w:rsidR="00233209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 xml:space="preserve">rdor 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v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zhgime,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hulumtime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matje, 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rshkruar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dukuritë</w:t>
            </w:r>
            <w:r w:rsidR="00233209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biologjike.</w:t>
            </w:r>
          </w:p>
          <w:p w:rsidR="00233209" w:rsidRPr="00BF5AEA" w:rsidRDefault="00233209" w:rsidP="000E06E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66"/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</w:pP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Mbledhja,</w:t>
            </w:r>
            <w:r w:rsidR="00DA298E"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0E06E8"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vlerësimi</w:t>
            </w: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,</w:t>
            </w:r>
            <w:r w:rsidR="00DA298E"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0E06E8"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komunikimi i informacionit</w:t>
            </w: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: 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Identifikon dukuri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nd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sishme biologjike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,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mbledh informacion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r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kafshët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dhe bim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t, 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fotosintezën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si proces i r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nd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sish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m te bim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t,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dietën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ushqimore,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kequshqyerjen,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mundjet nga kequshqyerja. Vler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son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s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mundjet koronare si 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sëmundje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zemr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 dhe rolin e r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nd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sish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m q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ka mirushqyerja 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për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sëmundjet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e zemr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ë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s.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Vlerëson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faktor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t q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ndikojn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transpirim dhe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0E06E8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ritmin e tij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,</w:t>
            </w:r>
            <w:r w:rsidR="000E06E8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rdor 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pacing w:val="4"/>
                <w:sz w:val="20"/>
                <w:szCs w:val="20"/>
              </w:rPr>
              <w:t>s</w:t>
            </w:r>
            <w:r w:rsidRPr="00BF5AEA">
              <w:rPr>
                <w:rFonts w:asciiTheme="majorBidi" w:hAnsiTheme="majorBidi" w:cstheme="majorBidi"/>
                <w:b w:val="0"/>
                <w:i/>
                <w:spacing w:val="-5"/>
                <w:sz w:val="20"/>
                <w:szCs w:val="20"/>
              </w:rPr>
              <w:t>y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m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i</w:t>
            </w:r>
            <w:r w:rsidR="000E06E8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pyet d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ndur</w:t>
            </w:r>
            <w:r w:rsidRPr="00BF5AEA">
              <w:rPr>
                <w:rFonts w:asciiTheme="majorBidi" w:hAnsiTheme="majorBidi" w:cstheme="majorBidi"/>
                <w:b w:val="0"/>
                <w:i/>
                <w:spacing w:val="5"/>
                <w:sz w:val="20"/>
                <w:szCs w:val="20"/>
              </w:rPr>
              <w:t xml:space="preserve"> “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p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s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e” 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v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ten dhe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t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t 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li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fund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m.</w:t>
            </w:r>
          </w:p>
          <w:p w:rsidR="00233209" w:rsidRPr="00BF5AEA" w:rsidRDefault="00233209" w:rsidP="0069661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rPr>
                <w:rFonts w:asciiTheme="majorBidi" w:hAnsiTheme="majorBidi" w:cstheme="majorBidi"/>
                <w:b w:val="0"/>
                <w:i/>
                <w:spacing w:val="-4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menduarit dhe komunikimi biologjik: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rsh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k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ru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n, 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shpjegon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dhe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disku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on me 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oj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dhe me shkrim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temat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kryesore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kapitullit, ushtrime praktike,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h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m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endjet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dhe p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o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ce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sin e 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z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dhjes.</w:t>
            </w:r>
          </w:p>
          <w:p w:rsidR="00233209" w:rsidRPr="00BF5AEA" w:rsidRDefault="00233209" w:rsidP="0069661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66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Lidhja konceptuale: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Integron njohurit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e shprehit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biologjike me situata ose dukur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marra nga kontekstet e tjera (jeta 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rditshme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 l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nd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 e tjera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 sportet etj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.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).</w:t>
            </w:r>
          </w:p>
          <w:p w:rsidR="00233209" w:rsidRPr="00BF5AEA" w:rsidRDefault="00233209" w:rsidP="00696616">
            <w:pPr>
              <w:spacing w:line="360" w:lineRule="auto"/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>rdorimi i teknologjis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biologji: 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Shfaq dhe tregon dukuritë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biologjike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duke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="00696616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do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r 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f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si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e 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f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fush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 e teknologjis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dhe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pacing w:val="-3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K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-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ut.</w:t>
            </w:r>
          </w:p>
          <w:p w:rsidR="00233209" w:rsidRPr="00BF5AEA" w:rsidRDefault="00233209">
            <w:pPr>
              <w:spacing w:line="360" w:lineRule="auto"/>
              <w:jc w:val="both"/>
              <w:rPr>
                <w:rFonts w:asciiTheme="majorBidi" w:eastAsia="Calibri" w:hAnsiTheme="majorBidi" w:cstheme="majorBidi"/>
                <w:b w:val="0"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888"/>
        <w:tblW w:w="14990" w:type="dxa"/>
        <w:tblLayout w:type="fixed"/>
        <w:tblLook w:val="04A0" w:firstRow="1" w:lastRow="0" w:firstColumn="1" w:lastColumn="0" w:noHBand="0" w:noVBand="1"/>
      </w:tblPr>
      <w:tblGrid>
        <w:gridCol w:w="548"/>
        <w:gridCol w:w="1341"/>
        <w:gridCol w:w="722"/>
        <w:gridCol w:w="2796"/>
        <w:gridCol w:w="2347"/>
        <w:gridCol w:w="2979"/>
        <w:gridCol w:w="2260"/>
        <w:gridCol w:w="1997"/>
      </w:tblGrid>
      <w:tr w:rsidR="00233209" w:rsidRPr="00BF5AEA" w:rsidTr="00233209">
        <w:trPr>
          <w:trHeight w:val="734"/>
        </w:trPr>
        <w:tc>
          <w:tcPr>
            <w:tcW w:w="548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lastRenderedPageBreak/>
              <w:t>NR</w:t>
            </w:r>
          </w:p>
        </w:tc>
        <w:tc>
          <w:tcPr>
            <w:tcW w:w="1341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 xml:space="preserve">Kapitulli </w:t>
            </w:r>
          </w:p>
        </w:tc>
        <w:tc>
          <w:tcPr>
            <w:tcW w:w="722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Java</w:t>
            </w:r>
          </w:p>
        </w:tc>
        <w:tc>
          <w:tcPr>
            <w:tcW w:w="2796" w:type="dxa"/>
          </w:tcPr>
          <w:p w:rsidR="00233209" w:rsidRPr="00BF5AEA" w:rsidRDefault="00233209" w:rsidP="00BF5AE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 xml:space="preserve">Tema </w:t>
            </w:r>
            <w:r w:rsidR="00BF5AEA"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mësimore</w:t>
            </w:r>
          </w:p>
        </w:tc>
        <w:tc>
          <w:tcPr>
            <w:tcW w:w="2347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Situata e parashikuar e t</w:t>
            </w:r>
            <w:r w:rsidR="00A031C7"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bCs/>
                <w:sz w:val="20"/>
                <w:szCs w:val="20"/>
                <w:lang w:val="sq-AL"/>
              </w:rPr>
              <w:t>nit</w:t>
            </w:r>
          </w:p>
        </w:tc>
        <w:tc>
          <w:tcPr>
            <w:tcW w:w="2979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Metodologjia dhe veprimtarit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 xml:space="preserve"> e nx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sve</w:t>
            </w:r>
          </w:p>
        </w:tc>
        <w:tc>
          <w:tcPr>
            <w:tcW w:w="2260" w:type="dxa"/>
          </w:tcPr>
          <w:p w:rsidR="00233209" w:rsidRPr="00BF5AEA" w:rsidRDefault="00233209" w:rsidP="0023320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simi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Burimet</w:t>
            </w:r>
          </w:p>
        </w:tc>
      </w:tr>
      <w:tr w:rsidR="00233209" w:rsidRPr="00BF5AEA" w:rsidTr="00233209">
        <w:trPr>
          <w:trHeight w:val="623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27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28</w:t>
            </w:r>
          </w:p>
        </w:tc>
        <w:tc>
          <w:tcPr>
            <w:tcW w:w="1341" w:type="dxa"/>
            <w:vMerge w:val="restart"/>
          </w:tcPr>
          <w:p w:rsidR="00233209" w:rsidRPr="00BF5AEA" w:rsidRDefault="00BF5AEA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Fotosinteza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(2</w:t>
            </w:r>
            <w:r w:rsid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</w:t>
            </w:r>
            <w:r w:rsidR="00BF5AEA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</w:t>
            </w: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XIV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1C2ECB" w:rsidP="001C2ECB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Fotosinteza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roli 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saj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jet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 e gjallesave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527DB7" w:rsidP="00881BF4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 realizohet formimi </w:t>
            </w:r>
            <w:r w:rsidR="00881BF4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organike t</w:t>
            </w:r>
            <w:r w:rsidR="00881BF4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bimët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?</w:t>
            </w:r>
          </w:p>
        </w:tc>
        <w:tc>
          <w:tcPr>
            <w:tcW w:w="2979" w:type="dxa"/>
            <w:vMerge w:val="restart"/>
          </w:tcPr>
          <w:p w:rsidR="00233209" w:rsidRPr="00BF5AEA" w:rsidRDefault="00233209" w:rsidP="00DA5C9F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Metoda interaktive, bashk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vepruese, gjith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rfshir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se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33209" w:rsidRPr="00BF5AEA" w:rsidRDefault="00233209" w:rsidP="0023320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DA5C9F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Puna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dhe puna individuale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DA5C9F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Hetimi dhe zbulimi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Zbatime praktike brenda dhe jasht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klase</w:t>
            </w:r>
          </w:p>
        </w:tc>
        <w:tc>
          <w:tcPr>
            <w:tcW w:w="2260" w:type="dxa"/>
            <w:vMerge w:val="restart"/>
          </w:tcPr>
          <w:p w:rsidR="00233209" w:rsidRPr="00DA5C9F" w:rsidRDefault="00233209" w:rsidP="00DA5C9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</w:t>
            </w:r>
            <w:r w:rsidR="00A031C7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diagnostikues</w:t>
            </w:r>
          </w:p>
          <w:p w:rsidR="00DA5C9F" w:rsidRDefault="00DA5C9F" w:rsidP="00DA5C9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DA5C9F" w:rsidRDefault="00DA5C9F" w:rsidP="00DA5C9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ntervist</w:t>
            </w:r>
            <w:r w:rsidR="00A031C7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nj</w:t>
            </w:r>
            <w:r w:rsidR="00A031C7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treguesish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DA5C9F" w:rsidRDefault="00DA5C9F" w:rsidP="00DA5C9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DA5C9F" w:rsidRDefault="00DA5C9F" w:rsidP="00DA5C9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etëvlerësim</w:t>
            </w:r>
            <w:r w:rsidR="00233209"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</w:t>
            </w:r>
            <w:r w:rsidRP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listë kontrolli</w:t>
            </w:r>
          </w:p>
          <w:p w:rsidR="00233209" w:rsidRPr="00BF5AEA" w:rsidRDefault="00233209" w:rsidP="002332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(Vler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formues)</w:t>
            </w:r>
          </w:p>
          <w:p w:rsidR="00233209" w:rsidRPr="00BF5AEA" w:rsidRDefault="00233209" w:rsidP="002332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pacing w:val="-2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le</w:t>
            </w:r>
            <w:r w:rsidR="00233209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si</w:t>
            </w:r>
            <w:r w:rsidR="00233209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m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r</w:t>
            </w:r>
            <w:r w:rsidR="00233209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33209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j</w:t>
            </w:r>
            <w:r w:rsidR="00233209" w:rsidRPr="00BF5AEA">
              <w:rPr>
                <w:rFonts w:asciiTheme="majorBidi" w:hAnsiTheme="majorBidi" w:cstheme="majorBidi"/>
                <w:spacing w:val="-3"/>
                <w:sz w:val="20"/>
                <w:szCs w:val="20"/>
                <w:lang w:val="sq-AL"/>
              </w:rPr>
              <w:t>i</w:t>
            </w:r>
            <w:r w:rsidR="00233209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je</w:t>
            </w:r>
            <w:r w:rsidR="00233209" w:rsidRPr="00BF5AEA">
              <w:rPr>
                <w:rFonts w:asciiTheme="majorBidi" w:hAnsiTheme="majorBidi" w:cstheme="majorBidi"/>
                <w:spacing w:val="-2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m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</w:t>
            </w:r>
            <w:r w:rsidR="00233209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j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</w:p>
          <w:p w:rsidR="00614602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</w:pPr>
          </w:p>
          <w:p w:rsidR="00233209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le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m</w:t>
            </w:r>
            <w:r w:rsidR="00233209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i i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pun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s </w:t>
            </w:r>
            <w:r w:rsidR="00233209" w:rsidRPr="00BF5AEA">
              <w:rPr>
                <w:rFonts w:asciiTheme="majorBidi" w:hAnsiTheme="majorBidi" w:cstheme="majorBidi"/>
                <w:spacing w:val="-3"/>
                <w:position w:val="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2"/>
                <w:position w:val="1"/>
                <w:sz w:val="20"/>
                <w:szCs w:val="20"/>
                <w:lang w:val="sq-AL"/>
              </w:rPr>
              <w:t>g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up</w:t>
            </w:r>
          </w:p>
          <w:p w:rsidR="00614602" w:rsidRPr="00BF5AEA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614602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ler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sim mes nx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sish</w:t>
            </w:r>
          </w:p>
        </w:tc>
        <w:tc>
          <w:tcPr>
            <w:tcW w:w="1997" w:type="dxa"/>
            <w:vMerge w:val="restart"/>
          </w:tcPr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Teksti i </w:t>
            </w:r>
            <w:r w:rsidR="00C76A5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Biologjisë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klas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4C1DE5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n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Teksti i 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suesit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klas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4C1DE5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n </w:t>
            </w:r>
            <w:r w:rsidR="00C76A5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Materiale nga teksti </w:t>
            </w:r>
            <w:r w:rsidR="00C76A5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mësimor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 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Materiale nga revista shkencore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Tekst nga teksti </w:t>
            </w:r>
            <w:r w:rsidR="00C76A5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mësimor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C76A52"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  <w:t>Slide</w:t>
            </w:r>
            <w:r w:rsidR="00C76A5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/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materiale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krijuara nga 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C76A5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suesit</w:t>
            </w:r>
          </w:p>
          <w:p w:rsidR="00C76A52" w:rsidRDefault="00C76A52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Modele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detyrave</w:t>
            </w:r>
          </w:p>
        </w:tc>
      </w:tr>
      <w:tr w:rsidR="00233209" w:rsidRPr="00BF5AEA" w:rsidTr="00233209">
        <w:trPr>
          <w:trHeight w:val="208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Faktor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 q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ndikojn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shpejt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 fotosintez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 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FB677F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 ndikohet fotosinteza nga uji,</w:t>
            </w:r>
            <w:r w:rsidR="00881BF4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drita?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433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29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30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Organet bimore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XV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233209" w:rsidP="001C2ECB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Organet bimore. Nd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rtimi </w:t>
            </w:r>
            <w:r w:rsidR="001C2ECB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anatomik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1C2EC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gjethes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881BF4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Bimët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kan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organe q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jan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përshtatur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fotosintez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27DB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380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527DB7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Fr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marrja qelizore dhe </w:t>
            </w:r>
            <w:r w:rsidR="001C2ECB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fotosinteza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 dy procese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kund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rta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C2EC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qelizat bimore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311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31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32</w:t>
            </w:r>
          </w:p>
        </w:tc>
        <w:tc>
          <w:tcPr>
            <w:tcW w:w="1341" w:type="dxa"/>
            <w:vMerge w:val="restart"/>
          </w:tcPr>
          <w:p w:rsidR="00233209" w:rsidRPr="00BF5AEA" w:rsidRDefault="00BF5AEA" w:rsidP="00BF5AEA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(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</w:t>
            </w:r>
          </w:p>
          <w:p w:rsidR="00233209" w:rsidRPr="00BF5AEA" w:rsidRDefault="00BF5AEA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2T, 1U, 1P</w:t>
            </w: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XVI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fotosintez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n dhe ushqyerjen e </w:t>
            </w:r>
            <w:r w:rsidR="001C2ECB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bimëve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FB677F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Ushtrime 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ushqyerjen bimore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225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1C2ECB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Përsëritje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fotosintezën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organet bimore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329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33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34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BF5AEA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</w:t>
            </w:r>
          </w:p>
          <w:p w:rsidR="00233209" w:rsidRPr="00BF5AEA" w:rsidRDefault="00BF5AEA" w:rsidP="00BF5AEA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kafshët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XVII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gjallesat shtazore</w:t>
            </w:r>
            <w:r w:rsidR="001C2EC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Ushqimi dhe dieta e balancuar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FB677F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 duhet t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ushqehemi?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225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Kequshqyerja dhe pasojat e saj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organizimin e njeriut 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881BF4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Ç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farë</w:t>
            </w:r>
            <w:r w:rsidR="00FB677F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ndodh 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FB677F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organizëm</w:t>
            </w:r>
            <w:r w:rsidR="00FB677F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nga kequshqyerja?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277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35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36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(6</w:t>
            </w:r>
            <w:r w:rsid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</w:t>
            </w:r>
            <w:r w:rsidR="00BF5AEA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4T</w:t>
            </w:r>
            <w:r w:rsid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2U</w:t>
            </w: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XVIII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233209" w:rsidP="006C508A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Etapat 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C2EC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Proceset e tretjes q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ndo</w:t>
            </w:r>
            <w:r w:rsidR="006C508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dh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en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goj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stomak 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476FDF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Enzimat n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goj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stomak-baz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 fillimit t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tretjes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277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233209" w:rsidP="00180106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Tretja e ushqimit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zorr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 e holl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roli </w:t>
            </w:r>
            <w:r w:rsidR="00180106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i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zorr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trash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procesin 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476FDF" w:rsidP="00DE7E20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Roli </w:t>
            </w:r>
            <w:r w:rsidR="00DE7E2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enzimave n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zorr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holl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zorr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trash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gjat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DE7E2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procesit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881BF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ushqyerjes.</w:t>
            </w:r>
          </w:p>
        </w:tc>
        <w:tc>
          <w:tcPr>
            <w:tcW w:w="2979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329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37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38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XIX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procesin 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 te njeriu 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DE7E20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U</w:t>
            </w:r>
            <w:r w:rsidR="00476FDF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shtrime</w:t>
            </w:r>
          </w:p>
        </w:tc>
        <w:tc>
          <w:tcPr>
            <w:tcW w:w="2979" w:type="dxa"/>
            <w:vMerge w:val="restart"/>
            <w:tcBorders>
              <w:top w:val="nil"/>
              <w:right w:val="single" w:sz="4" w:space="0" w:color="auto"/>
            </w:tcBorders>
          </w:tcPr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Metoda integruese</w:t>
            </w: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Bashk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bisedim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Teknika q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zhvillojn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mendimin kritik dhe krijues</w:t>
            </w: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Hetim shkencor</w:t>
            </w: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Prezantime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forma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ndryshme,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rfshir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TIK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Bashk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bisedim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metoda integruese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Teknika q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zhvillojn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mendimin teknik dhe krijues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  <w:r w:rsidR="00DA5C9F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le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m</w:t>
            </w:r>
            <w:r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de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t</w:t>
            </w:r>
            <w:r w:rsidR="00233209" w:rsidRPr="00BF5AEA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y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a</w:t>
            </w:r>
            <w:r w:rsidR="00233209" w:rsidRPr="00BF5AEA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</w:t>
            </w:r>
            <w:r w:rsidR="00233209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e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</w:t>
            </w:r>
            <w:r w:rsidR="00233209" w:rsidRPr="00BF5AEA">
              <w:rPr>
                <w:rFonts w:asciiTheme="majorBidi" w:hAnsiTheme="majorBidi" w:cstheme="majorBidi"/>
                <w:spacing w:val="-3"/>
                <w:position w:val="1"/>
                <w:sz w:val="20"/>
                <w:szCs w:val="20"/>
                <w:lang w:val="sq-AL"/>
              </w:rPr>
              <w:t>h</w:t>
            </w:r>
            <w:r w:rsidR="00233209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t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pis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</w:p>
          <w:p w:rsidR="00614602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etëvlerësim</w:t>
            </w:r>
          </w:p>
          <w:p w:rsidR="00233209" w:rsidRPr="00614602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I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ntervist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nj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treguesish</w:t>
            </w:r>
          </w:p>
          <w:p w:rsidR="00614602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614602" w:rsidRDefault="00614602" w:rsidP="006146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zhgim me nj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plot</w:t>
            </w:r>
            <w:r w:rsidR="00A031C7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treguesish</w:t>
            </w:r>
            <w:r w:rsidR="00233209" w:rsidRPr="0061460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5637F8" w:rsidRDefault="005637F8" w:rsidP="005637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5637F8" w:rsidRDefault="005637F8" w:rsidP="005637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est n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përfundim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jë 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kohe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të </w:t>
            </w:r>
            <w:r w:rsidR="00233209" w:rsidRPr="005637F8">
              <w:rPr>
                <w:rFonts w:asciiTheme="majorBidi" w:hAnsiTheme="majorBidi" w:cstheme="majorBidi"/>
                <w:sz w:val="20"/>
                <w:szCs w:val="20"/>
                <w:lang w:val="sq-AL"/>
              </w:rPr>
              <w:t>caktuar</w:t>
            </w:r>
          </w:p>
          <w:p w:rsidR="005637F8" w:rsidRDefault="005637F8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5637F8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ortofol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DA5C9F" w:rsidP="00DA5C9F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pun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</w:t>
            </w:r>
          </w:p>
          <w:p w:rsidR="001D543E" w:rsidRDefault="001D543E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DA5C9F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Vetëvlerësim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1D543E" w:rsidRDefault="001D543E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mes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sish </w:t>
            </w:r>
          </w:p>
        </w:tc>
        <w:tc>
          <w:tcPr>
            <w:tcW w:w="1997" w:type="dxa"/>
            <w:vMerge w:val="restart"/>
            <w:tcBorders>
              <w:top w:val="nil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C76A52"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  <w:t>Slide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/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materiale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krijuara nga 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suesit</w:t>
            </w:r>
          </w:p>
          <w:p w:rsidR="00C76A52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Modele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detyrave nga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sit</w:t>
            </w:r>
          </w:p>
          <w:p w:rsidR="00C76A52" w:rsidRPr="00BF5AEA" w:rsidRDefault="00C76A52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Materiale burimore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Lib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D543E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ushtrimesh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revista shkencore</w:t>
            </w:r>
          </w:p>
        </w:tc>
      </w:tr>
      <w:tr w:rsidR="00233209" w:rsidRPr="00BF5AEA" w:rsidTr="00233209">
        <w:trPr>
          <w:trHeight w:val="225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233209" w:rsidRPr="00BF5AEA" w:rsidRDefault="00180106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. Tretja te njeriu 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259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39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40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T</w:t>
            </w:r>
            <w:r w:rsidR="00BF5AEA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</w:t>
            </w:r>
          </w:p>
          <w:p w:rsidR="00BF5AEA" w:rsidRDefault="00BF5AEA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e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bimët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(2</w:t>
            </w:r>
            <w:r w:rsid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</w:t>
            </w:r>
            <w:r w:rsidR="00BF5AEA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 2T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ushqyerit te bim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80106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t. Transporti 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limf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pap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rpunuar dhe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rpunuar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</w:tcBorders>
          </w:tcPr>
          <w:p w:rsidR="00233209" w:rsidRPr="00BF5AEA" w:rsidRDefault="00274104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Uji dhe l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 e tretura transportohen n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gjithë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organizmin bimor 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përmes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një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indi t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specializuar </w:t>
            </w:r>
            <w:r w:rsidR="00DE7E20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transporti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rPr>
          <w:trHeight w:val="554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Transportimi te bim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41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42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Transporti te njeriu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XXI</w:t>
            </w:r>
          </w:p>
        </w:tc>
        <w:tc>
          <w:tcPr>
            <w:tcW w:w="2796" w:type="dxa"/>
          </w:tcPr>
          <w:p w:rsidR="00233209" w:rsidRPr="00BF5AEA" w:rsidRDefault="00180106" w:rsidP="00180106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Transporti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te njeriu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Gjaku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rb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rja dhe funksionet e tij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47" w:type="dxa"/>
          </w:tcPr>
          <w:p w:rsidR="00233209" w:rsidRPr="00BF5AEA" w:rsidRDefault="00274104" w:rsidP="00A72E17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 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është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A72E1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ndërtuar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gjaku?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1505A2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Sistemi </w:t>
            </w:r>
            <w:r w:rsidR="001505A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qarkullimit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505A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gjakut te njeriu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En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 e gjakut </w:t>
            </w:r>
          </w:p>
        </w:tc>
        <w:tc>
          <w:tcPr>
            <w:tcW w:w="2347" w:type="dxa"/>
          </w:tcPr>
          <w:p w:rsidR="00233209" w:rsidRPr="00BF5AEA" w:rsidRDefault="00274104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Pse njeriu ka 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sistem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qarkullimi t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dyfisht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?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43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44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(10</w:t>
            </w:r>
            <w:r w:rsidR="001C2EC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or</w:t>
            </w:r>
            <w:r w:rsidR="001C2ECB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5T, 1U, 1P</w:t>
            </w: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XXII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505A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ngu indor dhe formimi 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limf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47" w:type="dxa"/>
          </w:tcPr>
          <w:p w:rsidR="00233209" w:rsidRPr="00BF5AEA" w:rsidRDefault="00A72E17" w:rsidP="00A72E17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Ndërtimi</w:t>
            </w:r>
            <w:r w:rsidR="0027410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7410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kapilar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74104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përshtatet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transferimin e l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 mes gjakut dhe indeve</w:t>
            </w:r>
            <w:r w:rsidR="00DE7E2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505A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rtimi 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zemr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1505A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dhe kontrolli 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rrahjeve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saj </w:t>
            </w:r>
          </w:p>
        </w:tc>
        <w:tc>
          <w:tcPr>
            <w:tcW w:w="2347" w:type="dxa"/>
          </w:tcPr>
          <w:p w:rsidR="00233209" w:rsidRPr="00BF5AEA" w:rsidRDefault="009D2E3C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 kontrollohen rrahjet e </w:t>
            </w:r>
            <w:r w:rsidR="00A72E1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zemrës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?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150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45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46</w:t>
            </w:r>
          </w:p>
        </w:tc>
        <w:tc>
          <w:tcPr>
            <w:tcW w:w="1341" w:type="dxa"/>
            <w:vMerge w:val="restart"/>
          </w:tcPr>
          <w:p w:rsidR="00233209" w:rsidRPr="00BF5AEA" w:rsidRDefault="001C2ECB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1</w:t>
            </w:r>
            <w:r w:rsidR="00352A3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PROV</w:t>
            </w:r>
            <w:r w:rsidR="00352A3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1</w:t>
            </w:r>
            <w:r w:rsidR="00352A3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VP</w:t>
            </w:r>
            <w:r w:rsidR="00352A3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1</w:t>
            </w:r>
            <w:r w:rsidR="00352A3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Test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XXIII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Arteriet koronare dhe </w:t>
            </w:r>
            <w:r w:rsidR="001505A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sëmundjet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koronare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zemr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 </w:t>
            </w:r>
          </w:p>
        </w:tc>
        <w:tc>
          <w:tcPr>
            <w:tcW w:w="2347" w:type="dxa"/>
          </w:tcPr>
          <w:p w:rsidR="00233209" w:rsidRPr="00BF5AEA" w:rsidRDefault="00A72E17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Cilët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janë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faktorët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çojnë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sëmundjet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koronare 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zemrës</w:t>
            </w:r>
            <w:r w:rsidR="009D2E3C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?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Ushtrime mbi qarkullimin e gjakut te njeriu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47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9D2E3C" w:rsidP="00A72E17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Lexim </w:t>
            </w:r>
            <w:r w:rsidR="00A72E1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ECG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47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48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XXIV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Projekt (Ora e dyt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) </w:t>
            </w:r>
          </w:p>
        </w:tc>
        <w:tc>
          <w:tcPr>
            <w:tcW w:w="2347" w:type="dxa"/>
          </w:tcPr>
          <w:p w:rsidR="00233209" w:rsidRPr="00BF5AEA" w:rsidRDefault="009D2E3C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Projekt</w:t>
            </w: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33209" w:rsidRPr="00BF5AEA" w:rsidRDefault="00A72E17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 w:rsidR="00233209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portofoli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548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49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50</w:t>
            </w:r>
          </w:p>
        </w:tc>
        <w:tc>
          <w:tcPr>
            <w:tcW w:w="1341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 w:val="restart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XXV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ritje </w:t>
            </w: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347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33209" w:rsidRPr="00BF5AEA" w:rsidTr="0023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548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41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22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796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Test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rmbledh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 2</w:t>
            </w:r>
          </w:p>
        </w:tc>
        <w:tc>
          <w:tcPr>
            <w:tcW w:w="2347" w:type="dxa"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979" w:type="dxa"/>
            <w:vMerge/>
            <w:tcBorders>
              <w:righ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</w:tcBorders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997" w:type="dxa"/>
            <w:vMerge/>
          </w:tcPr>
          <w:p w:rsidR="00233209" w:rsidRPr="00BF5AEA" w:rsidRDefault="00233209" w:rsidP="00233209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</w:tbl>
    <w:p w:rsidR="001C2ECB" w:rsidRDefault="001C2ECB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1C2ECB" w:rsidRDefault="001C2ECB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1C2ECB" w:rsidRDefault="001C2ECB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1C2ECB" w:rsidRDefault="001C2ECB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1C2ECB" w:rsidRDefault="001C2ECB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DA5C9F" w:rsidRDefault="00DA5C9F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24217D" w:rsidRPr="00BF5AEA" w:rsidRDefault="0024217D" w:rsidP="001C2ECB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lastRenderedPageBreak/>
        <w:t>PL</w:t>
      </w:r>
      <w:r w:rsidR="00C76A52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ANIFIKIMI 3-</w:t>
      </w: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MUJOR (PRILL – QERSHOR)</w:t>
      </w:r>
    </w:p>
    <w:p w:rsidR="0024217D" w:rsidRPr="00BF5AEA" w:rsidRDefault="0024217D" w:rsidP="0024217D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FUSHA: SHKENCA NATYRORE</w:t>
      </w:r>
    </w:p>
    <w:p w:rsidR="0024217D" w:rsidRPr="00BF5AEA" w:rsidRDefault="0024217D" w:rsidP="0024217D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L</w:t>
      </w:r>
      <w:r w:rsidR="00A031C7"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Ë</w:t>
      </w:r>
      <w:r w:rsidRPr="00BF5AEA"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  <w:t>NDA: BIOLOGJI</w:t>
      </w:r>
    </w:p>
    <w:tbl>
      <w:tblPr>
        <w:tblStyle w:val="GridTable4-Accent21"/>
        <w:tblpPr w:leftFromText="180" w:rightFromText="180" w:vertAnchor="text" w:horzAnchor="margin" w:tblpXSpec="center" w:tblpY="65"/>
        <w:tblW w:w="15309" w:type="dxa"/>
        <w:tblLook w:val="04A0" w:firstRow="1" w:lastRow="0" w:firstColumn="1" w:lastColumn="0" w:noHBand="0" w:noVBand="1"/>
      </w:tblPr>
      <w:tblGrid>
        <w:gridCol w:w="15309"/>
      </w:tblGrid>
      <w:tr w:rsidR="0024217D" w:rsidRPr="00BF5AEA" w:rsidTr="00242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  <w:shd w:val="clear" w:color="auto" w:fill="DBE5F1" w:themeFill="accent1" w:themeFillTint="33"/>
          </w:tcPr>
          <w:p w:rsidR="0024217D" w:rsidRPr="00BF5AEA" w:rsidRDefault="0024217D" w:rsidP="0024217D">
            <w:pPr>
              <w:jc w:val="center"/>
              <w:rPr>
                <w:rFonts w:asciiTheme="majorBidi" w:hAnsiTheme="majorBidi" w:cstheme="majorBidi"/>
                <w:b w:val="0"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Rezultatet 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nit sipas kompetencave kyçe</w:t>
            </w: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Kompetenca e </w:t>
            </w:r>
            <w:r w:rsidR="003F7B6A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komunikimit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dhe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shprehurit: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iskuton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grup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nyr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="003F7B6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konstruktive,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rmbledhur, duke dh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dhe duke marr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informacion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r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tem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pacing w:val="-1"/>
                <w:sz w:val="20"/>
                <w:szCs w:val="20"/>
              </w:rPr>
              <w:t xml:space="preserve"> caktuar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; p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rezanton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projekt kurrikular nga fusha e BIOLOGJIS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,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hartuar individualisht ose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grup,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tem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caktuar, duke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rdorur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nyr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efektive teknologjin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informative dhe teknologji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tjera.</w:t>
            </w:r>
          </w:p>
          <w:p w:rsidR="0024217D" w:rsidRPr="00BF5AEA" w:rsidRDefault="0024217D" w:rsidP="003F7B6A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Kompetenca e t</w:t>
            </w:r>
            <w:r w:rsidR="00A031C7"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Cs w:val="0"/>
                <w:color w:val="auto"/>
                <w:sz w:val="20"/>
                <w:szCs w:val="20"/>
              </w:rPr>
              <w:t xml:space="preserve"> menduarit:</w:t>
            </w:r>
            <w:r w:rsidR="003F7B6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A</w:t>
            </w:r>
            <w:r w:rsidR="003F7B6A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nalizon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dhe diskuton </w:t>
            </w:r>
            <w:r w:rsidR="003F7B6A" w:rsidRPr="00492561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për sistemet e</w:t>
            </w:r>
            <w:r w:rsidR="00492561" w:rsidRPr="00492561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organit</w:t>
            </w:r>
            <w:r w:rsidRPr="00492561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e</w:t>
            </w:r>
            <w:r w:rsidR="004442BE" w:rsidRPr="00492561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k</w:t>
            </w:r>
            <w:r w:rsidRPr="00492561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skretues,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ajrosjen </w:t>
            </w:r>
            <w:r w:rsidR="003F7B6A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mushkërore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.</w:t>
            </w:r>
            <w:r w:rsidR="003F7B6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Diskuton rreth problemeve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sh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ndetit masat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r parandalimin e </w:t>
            </w:r>
            <w:r w:rsidR="00F973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sëmundjeve</w:t>
            </w:r>
            <w:r w:rsidR="00F973C7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të veshkave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, e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v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rtet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rezultati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dh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(p.sh., rezultatin e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F973C7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dialize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)</w:t>
            </w:r>
            <w:r w:rsidR="00F973C7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i cili mund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jet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b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="00F973C7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te pacient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ndrysh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m dhe nxjerr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rfundime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v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rtet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sin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e gjykimit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dh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.</w:t>
            </w:r>
          </w:p>
          <w:p w:rsidR="0024217D" w:rsidRPr="00BF5AEA" w:rsidRDefault="0024217D" w:rsidP="00F973C7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Kompetenca e 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nit:</w:t>
            </w:r>
            <w:r w:rsidR="00F973C7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ërcakton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faktin se trupi i njeriut kryen funksione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ndryshme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specializuara q</w:t>
            </w:r>
            <w:r w:rsidR="00BF2242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lidhen mes tyre dhe b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jn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mundur mbijetes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n 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dhe funksionimin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normal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organizmit</w:t>
            </w:r>
            <w:r w:rsidR="00BF2242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,</w:t>
            </w:r>
            <w:r w:rsidR="00F973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paraqet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idet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personale para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tjer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ve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m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nyr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 e zhvillimit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aktiviteti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caktuar, duke dh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mendime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argumentuara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 rezultatet e pritura.</w:t>
            </w:r>
          </w:p>
          <w:p w:rsidR="0024217D" w:rsidRPr="00BF5AEA" w:rsidRDefault="0024217D" w:rsidP="00BF2242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Kompetenca p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 jet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n, sip</w:t>
            </w:r>
            <w:r w:rsidR="00A031C7"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rmarrjen  dhe mjedisin: </w:t>
            </w:r>
            <w:r w:rsidR="00BF2242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H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arton nj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projekt me faza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mir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menaxhuara (individualisht ose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grup) duke shk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mbyer, konsultuar dhe informuar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tjer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t, si dhe duke identifikuar dhe duke vler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suar burimet njer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zore, materiale dhe monetare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color w:val="auto"/>
                <w:sz w:val="20"/>
                <w:szCs w:val="20"/>
              </w:rPr>
              <w:t>rputhje me rezultatet e pritshme.</w:t>
            </w:r>
          </w:p>
          <w:p w:rsidR="0024217D" w:rsidRPr="00BF5AEA" w:rsidRDefault="0024217D" w:rsidP="00BF2242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Kompetenca digjitale: </w:t>
            </w:r>
            <w:r w:rsidR="00BF2242" w:rsidRPr="00BF2242">
              <w:rPr>
                <w:rFonts w:asciiTheme="majorBidi" w:hAnsiTheme="majorBidi" w:cstheme="majorBidi"/>
                <w:b w:val="0"/>
                <w:i/>
                <w:iCs/>
                <w:color w:val="auto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jen, organizon, analizon, p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rpunon dhe p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="00BF2242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rdor 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informacionin nga nj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shum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llojshm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ri burimesh dhe mediash</w:t>
            </w:r>
            <w:r w:rsidR="00BF2242">
              <w:rPr>
                <w:rFonts w:asciiTheme="majorBidi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.</w:t>
            </w:r>
          </w:p>
          <w:p w:rsidR="0024217D" w:rsidRPr="00BF5AEA" w:rsidRDefault="0024217D" w:rsidP="00BF2242">
            <w:pPr>
              <w:tabs>
                <w:tab w:val="num" w:pos="720"/>
              </w:tabs>
              <w:spacing w:line="360" w:lineRule="auto"/>
              <w:rPr>
                <w:rFonts w:asciiTheme="majorBidi" w:hAnsiTheme="majorBidi" w:cstheme="majorBidi"/>
                <w:bCs w:val="0"/>
                <w:i/>
                <w:sz w:val="20"/>
                <w:szCs w:val="20"/>
              </w:rPr>
            </w:pPr>
            <w:r w:rsidRPr="00BF2242">
              <w:rPr>
                <w:rFonts w:asciiTheme="majorBidi" w:eastAsia="Times New Roman" w:hAnsiTheme="majorBidi" w:cstheme="majorBidi"/>
                <w:bCs w:val="0"/>
                <w:iCs/>
                <w:color w:val="auto"/>
                <w:sz w:val="20"/>
                <w:szCs w:val="20"/>
              </w:rPr>
              <w:t>Kompetenca personale:</w:t>
            </w:r>
            <w:r w:rsidR="00BF2242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Nx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si</w:t>
            </w:r>
            <w:r w:rsidR="00BF2242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/ja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b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 jet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sh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="00BF2242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ndetshme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, demonstron vet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besim dhe shkatht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si personale e nd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rpersonale n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 jet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n e p</w:t>
            </w:r>
            <w:r w:rsidR="00A031C7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</w:rPr>
              <w:t xml:space="preserve">rditshme, </w:t>
            </w:r>
            <w:r w:rsidRPr="00BF2242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  <w:highlight w:val="yellow"/>
              </w:rPr>
              <w:t>duke dalluar me koh</w:t>
            </w:r>
            <w:r w:rsidR="00A031C7" w:rsidRPr="00BF2242">
              <w:rPr>
                <w:rFonts w:asciiTheme="majorBidi" w:eastAsia="Times New Roman" w:hAnsiTheme="majorBidi" w:cstheme="majorBidi"/>
                <w:b w:val="0"/>
                <w:bCs w:val="0"/>
                <w:i/>
                <w:color w:val="auto"/>
                <w:sz w:val="20"/>
                <w:szCs w:val="20"/>
                <w:highlight w:val="yellow"/>
              </w:rPr>
              <w:t>ë</w:t>
            </w:r>
          </w:p>
        </w:tc>
      </w:tr>
      <w:tr w:rsidR="0024217D" w:rsidRPr="00BF5AEA" w:rsidTr="00242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9" w:type="dxa"/>
          </w:tcPr>
          <w:p w:rsidR="0024217D" w:rsidRPr="00BF5AEA" w:rsidRDefault="0024217D" w:rsidP="0024217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Rezultatet 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>nit sipas kompetencave biologjike</w:t>
            </w:r>
          </w:p>
          <w:p w:rsidR="0024217D" w:rsidRPr="00BF5AEA" w:rsidRDefault="00BF2242" w:rsidP="00BF2242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</w:pPr>
            <w:r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>Vëzhgim</w:t>
            </w:r>
            <w:r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 dhe hetim i dukurive</w:t>
            </w:r>
            <w:r w:rsidR="0024217D" w:rsidRPr="00BF5AEA">
              <w:rPr>
                <w:rFonts w:asciiTheme="majorBidi" w:eastAsia="Times New Roman" w:hAnsiTheme="majorBidi" w:cstheme="majorBidi"/>
                <w:bCs w:val="0"/>
                <w:color w:val="000000"/>
                <w:sz w:val="20"/>
                <w:szCs w:val="20"/>
                <w:lang w:eastAsia="sq-AL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V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24217D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zhgon,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24217D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heton dhe b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 xml:space="preserve">n matje </w:t>
            </w:r>
            <w:r w:rsidR="0024217D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24217D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r dukurit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24217D" w:rsidRPr="00BF5AEA"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 w:val="0"/>
                <w:bCs w:val="0"/>
                <w:i/>
                <w:color w:val="000000"/>
                <w:sz w:val="20"/>
                <w:szCs w:val="20"/>
                <w:lang w:eastAsia="sq-AL"/>
              </w:rPr>
              <w:t>biologjike,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 xml:space="preserve"> përzgjedh</w:t>
            </w:r>
            <w:r w:rsidR="0024217D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 xml:space="preserve"> dhe zbaton strategji t</w:t>
            </w:r>
            <w:r w:rsidR="00A031C7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>ë</w:t>
            </w:r>
            <w:r w:rsidR="0024217D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 xml:space="preserve"> marra nga </w:t>
            </w:r>
            <w:r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>tekstet,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nga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je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t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r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e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le d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h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e me shembuj n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sh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k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ca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 e t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j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</w:t>
            </w:r>
            <w:r w:rsidR="0024217D"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a</w:t>
            </w:r>
            <w:r w:rsidR="0024217D" w:rsidRPr="00BF5AEA">
              <w:rPr>
                <w:rFonts w:asciiTheme="majorBidi" w:hAnsiTheme="majorBidi" w:cstheme="majorBidi"/>
                <w:b w:val="0"/>
                <w:bCs w:val="0"/>
                <w:i/>
                <w:sz w:val="20"/>
                <w:szCs w:val="20"/>
              </w:rPr>
              <w:t>.</w:t>
            </w:r>
          </w:p>
          <w:p w:rsidR="0024217D" w:rsidRPr="00BF5AEA" w:rsidRDefault="0024217D" w:rsidP="00704D0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66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Mbledhja,</w:t>
            </w:r>
            <w:r w:rsidR="00704D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vler</w:t>
            </w:r>
            <w:r w:rsidR="00704D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ë</w:t>
            </w: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simi</w:t>
            </w:r>
            <w:r w:rsidR="00704D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>,</w:t>
            </w:r>
            <w:r w:rsidRPr="00BF5A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 komunikimi i informacionit:</w:t>
            </w:r>
            <w:r w:rsidR="00704D0F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704D0F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I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den</w:t>
            </w:r>
            <w:r w:rsidR="00704D0F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tifikon dhe mbledh informacion </w:t>
            </w:r>
            <w:r w:rsidR="00704D0F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për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704D0F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veshkën</w:t>
            </w:r>
            <w:r w:rsidR="00704D0F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si organ </w:t>
            </w:r>
            <w:r w:rsidR="00704D0F" w:rsidRPr="00492561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ekskretues</w:t>
            </w:r>
            <w:r w:rsidR="00704D0F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, sistemin imunitar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,</w:t>
            </w:r>
            <w:r w:rsidR="00704D0F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lidhjen midis </w:t>
            </w:r>
            <w:r w:rsidR="00704D0F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frymëmarrjes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</w:t>
            </w:r>
            <w:r w:rsidR="00704D0F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mushkërore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dhe </w:t>
            </w:r>
            <w:r w:rsidR="00704D0F"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>atë</w:t>
            </w:r>
            <w:r w:rsidRPr="00BF5AEA">
              <w:rPr>
                <w:rFonts w:asciiTheme="majorBidi" w:eastAsia="Times New Roman" w:hAnsiTheme="majorBidi" w:cstheme="majorBidi"/>
                <w:b w:val="0"/>
                <w:i/>
                <w:color w:val="000000"/>
                <w:sz w:val="20"/>
                <w:szCs w:val="20"/>
                <w:lang w:eastAsia="sq-AL"/>
              </w:rPr>
              <w:t xml:space="preserve"> qelizore</w:t>
            </w:r>
            <w:r w:rsidR="00704D0F">
              <w:rPr>
                <w:rFonts w:asciiTheme="majorBidi" w:hAnsiTheme="majorBidi" w:cstheme="majorBidi"/>
                <w:spacing w:val="-4"/>
                <w:sz w:val="20"/>
                <w:szCs w:val="20"/>
              </w:rPr>
              <w:t>.</w:t>
            </w:r>
          </w:p>
          <w:p w:rsidR="0024217D" w:rsidRPr="00BF5AEA" w:rsidRDefault="0024217D" w:rsidP="00122C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menduarit dhe komunikimi biologjik: </w:t>
            </w:r>
            <w:r w:rsidR="00704D0F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M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err inf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o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rm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c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ion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e nga burimet,</w:t>
            </w:r>
            <w:r w:rsidR="00704D0F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shpreh mendimin e vet interpreton dukurit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color w:val="000000" w:themeColor="text1"/>
                <w:sz w:val="20"/>
                <w:szCs w:val="20"/>
              </w:rPr>
              <w:t>ë</w:t>
            </w:r>
            <w:r w:rsidR="00122C6F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 xml:space="preserve"> biologjie nga pamje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 xml:space="preserve"> dhe foto</w:t>
            </w:r>
            <w:r w:rsidR="00122C6F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grafi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 xml:space="preserve">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th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sh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dhe jep info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ma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c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ion </w:t>
            </w:r>
            <w:r w:rsidR="00122C6F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për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 xml:space="preserve"> f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t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l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la.</w:t>
            </w:r>
          </w:p>
          <w:p w:rsidR="0024217D" w:rsidRPr="00BF5AEA" w:rsidRDefault="0024217D" w:rsidP="00122C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9"/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Lidhja konceptuale: </w:t>
            </w:r>
            <w:r w:rsidR="00122C6F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 xml:space="preserve">ntegron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njohurit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e shpr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hi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biologjike me si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ta ose duku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it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</w:t>
            </w:r>
            <w:r w:rsidR="00122C6F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të 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ma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ra 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n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g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a kontekstet e t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ra (j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ta 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rditsh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m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 l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nd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 e tje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ra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 sport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e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t et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j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.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).</w:t>
            </w:r>
            <w:r w:rsidRPr="00BF5AEA">
              <w:rPr>
                <w:rFonts w:asciiTheme="majorBidi" w:hAnsiTheme="majorBidi" w:cstheme="majorBidi"/>
                <w:spacing w:val="-4"/>
                <w:sz w:val="20"/>
                <w:szCs w:val="20"/>
              </w:rPr>
              <w:tab/>
            </w:r>
          </w:p>
          <w:p w:rsidR="0024217D" w:rsidRPr="00BF5AEA" w:rsidRDefault="0024217D" w:rsidP="00122C6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66"/>
              <w:rPr>
                <w:rFonts w:asciiTheme="majorBidi" w:hAnsiTheme="majorBidi" w:cstheme="majorBidi"/>
                <w:bCs w:val="0"/>
                <w:i/>
                <w:sz w:val="20"/>
                <w:szCs w:val="20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>rdorimi i teknologjis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</w:rPr>
              <w:t xml:space="preserve"> biologji</w:t>
            </w:r>
            <w:r w:rsidRPr="00122C6F">
              <w:rPr>
                <w:rFonts w:asciiTheme="majorBidi" w:hAnsiTheme="majorBidi" w:cstheme="majorBidi"/>
                <w:iCs/>
                <w:sz w:val="20"/>
                <w:szCs w:val="20"/>
              </w:rPr>
              <w:t>:</w:t>
            </w:r>
            <w:r w:rsidRPr="00BF5AEA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</w:t>
            </w:r>
            <w:r w:rsidR="00122C6F" w:rsidRPr="00122C6F">
              <w:rPr>
                <w:rFonts w:asciiTheme="majorBidi" w:hAnsiTheme="majorBidi" w:cstheme="majorBidi"/>
                <w:b w:val="0"/>
                <w:i/>
                <w:iCs/>
                <w:sz w:val="20"/>
                <w:szCs w:val="20"/>
              </w:rPr>
              <w:t xml:space="preserve">Shfaq dhe </w:t>
            </w:r>
            <w:r w:rsidRPr="00122C6F">
              <w:rPr>
                <w:rFonts w:asciiTheme="majorBidi" w:hAnsiTheme="majorBidi" w:cstheme="majorBidi"/>
                <w:b w:val="0"/>
                <w:i/>
                <w:iCs/>
                <w:spacing w:val="-2"/>
                <w:sz w:val="20"/>
                <w:szCs w:val="20"/>
              </w:rPr>
              <w:t xml:space="preserve">tregon </w:t>
            </w:r>
            <w:r w:rsidR="00122C6F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dukuritë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biologjike</w:t>
            </w:r>
            <w:r w:rsidR="00122C6F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,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duke p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rdo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r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r </w:t>
            </w:r>
            <w:r w:rsidRPr="00BF5AEA">
              <w:rPr>
                <w:rFonts w:asciiTheme="majorBidi" w:hAnsiTheme="majorBidi" w:cstheme="majorBidi"/>
                <w:b w:val="0"/>
                <w:i/>
                <w:spacing w:val="-2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f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si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e 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f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u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a</w:t>
            </w:r>
            <w:r w:rsidRPr="00BF5AEA">
              <w:rPr>
                <w:rFonts w:asciiTheme="majorBidi" w:hAnsiTheme="majorBidi" w:cstheme="majorBidi"/>
                <w:b w:val="0"/>
                <w:i/>
                <w:spacing w:val="1"/>
                <w:sz w:val="20"/>
                <w:szCs w:val="20"/>
              </w:rPr>
              <w:t>ra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 fush</w:t>
            </w:r>
            <w:r w:rsidR="00A031C7"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>ë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n e </w:t>
            </w:r>
            <w:r w:rsidRPr="00BF5AEA">
              <w:rPr>
                <w:rFonts w:asciiTheme="majorBidi" w:hAnsiTheme="majorBidi" w:cstheme="majorBidi"/>
                <w:b w:val="0"/>
                <w:i/>
                <w:spacing w:val="2"/>
                <w:sz w:val="20"/>
                <w:szCs w:val="20"/>
              </w:rPr>
              <w:t>T</w:t>
            </w:r>
            <w:r w:rsidRPr="00BF5AEA">
              <w:rPr>
                <w:rFonts w:asciiTheme="majorBidi" w:hAnsiTheme="majorBidi" w:cstheme="majorBidi"/>
                <w:b w:val="0"/>
                <w:i/>
                <w:spacing w:val="-3"/>
                <w:sz w:val="20"/>
                <w:szCs w:val="20"/>
              </w:rPr>
              <w:t>I</w:t>
            </w:r>
            <w:r w:rsidRPr="00BF5AEA">
              <w:rPr>
                <w:rFonts w:asciiTheme="majorBidi" w:hAnsiTheme="majorBidi" w:cstheme="majorBidi"/>
                <w:b w:val="0"/>
                <w:i/>
                <w:spacing w:val="3"/>
                <w:sz w:val="20"/>
                <w:szCs w:val="20"/>
              </w:rPr>
              <w:t>K</w:t>
            </w:r>
            <w:r w:rsidRPr="00BF5AEA">
              <w:rPr>
                <w:rFonts w:asciiTheme="majorBidi" w:hAnsiTheme="majorBidi" w:cstheme="majorBidi"/>
                <w:b w:val="0"/>
                <w:i/>
                <w:spacing w:val="-1"/>
                <w:sz w:val="20"/>
                <w:szCs w:val="20"/>
              </w:rPr>
              <w:t>-</w:t>
            </w:r>
            <w:r w:rsidRPr="00BF5AEA">
              <w:rPr>
                <w:rFonts w:asciiTheme="majorBidi" w:hAnsiTheme="majorBidi" w:cstheme="majorBidi"/>
                <w:b w:val="0"/>
                <w:i/>
                <w:sz w:val="20"/>
                <w:szCs w:val="20"/>
              </w:rPr>
              <w:t xml:space="preserve">ut. </w:t>
            </w:r>
          </w:p>
        </w:tc>
      </w:tr>
    </w:tbl>
    <w:tbl>
      <w:tblPr>
        <w:tblStyle w:val="TableGrid"/>
        <w:tblpPr w:leftFromText="180" w:rightFromText="180" w:vertAnchor="text" w:tblpY="-266"/>
        <w:tblW w:w="14940" w:type="dxa"/>
        <w:tblLayout w:type="fixed"/>
        <w:tblLook w:val="04A0" w:firstRow="1" w:lastRow="0" w:firstColumn="1" w:lastColumn="0" w:noHBand="0" w:noVBand="1"/>
      </w:tblPr>
      <w:tblGrid>
        <w:gridCol w:w="607"/>
        <w:gridCol w:w="1306"/>
        <w:gridCol w:w="739"/>
        <w:gridCol w:w="2827"/>
        <w:gridCol w:w="2643"/>
        <w:gridCol w:w="2580"/>
        <w:gridCol w:w="2611"/>
        <w:gridCol w:w="1627"/>
      </w:tblGrid>
      <w:tr w:rsidR="0024217D" w:rsidRPr="00BF5AEA" w:rsidTr="0024217D">
        <w:tc>
          <w:tcPr>
            <w:tcW w:w="607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lastRenderedPageBreak/>
              <w:t>NR</w:t>
            </w:r>
          </w:p>
        </w:tc>
        <w:tc>
          <w:tcPr>
            <w:tcW w:w="1306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 xml:space="preserve">Kapitulli </w:t>
            </w:r>
          </w:p>
        </w:tc>
        <w:tc>
          <w:tcPr>
            <w:tcW w:w="739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2827" w:type="dxa"/>
          </w:tcPr>
          <w:p w:rsidR="0024217D" w:rsidRPr="00BF5AEA" w:rsidRDefault="00122C6F" w:rsidP="0024217D">
            <w:pP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Tema m</w:t>
            </w: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ësimore</w:t>
            </w:r>
          </w:p>
        </w:tc>
        <w:tc>
          <w:tcPr>
            <w:tcW w:w="2643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Situata e parashikuar e t</w:t>
            </w:r>
            <w:r w:rsidR="00A031C7"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sz w:val="20"/>
                <w:szCs w:val="20"/>
                <w:lang w:val="sq-AL"/>
              </w:rPr>
              <w:t>nit</w:t>
            </w:r>
          </w:p>
        </w:tc>
        <w:tc>
          <w:tcPr>
            <w:tcW w:w="2580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Metodologjia dhe veprimtarit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 xml:space="preserve"> e nx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sve</w:t>
            </w:r>
          </w:p>
        </w:tc>
        <w:tc>
          <w:tcPr>
            <w:tcW w:w="2611" w:type="dxa"/>
          </w:tcPr>
          <w:p w:rsidR="0024217D" w:rsidRPr="00BF5AEA" w:rsidRDefault="0024217D" w:rsidP="0024217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simi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  <w:lang w:val="sq-AL"/>
              </w:rPr>
              <w:t>Burimet</w:t>
            </w:r>
          </w:p>
        </w:tc>
      </w:tr>
      <w:tr w:rsidR="0024217D" w:rsidRPr="00BF5AEA" w:rsidTr="0024217D">
        <w:trPr>
          <w:trHeight w:val="352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51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52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XXVI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4C23D2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Mekanizmat mbrojt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 ndaj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infeksioneve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Mbrojtja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rmes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lëkurës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gjakut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4C23D2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Cilët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janë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patogjenet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sëmundje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shkaktues?</w:t>
            </w:r>
          </w:p>
        </w:tc>
        <w:tc>
          <w:tcPr>
            <w:tcW w:w="2580" w:type="dxa"/>
            <w:vMerge w:val="restart"/>
          </w:tcPr>
          <w:p w:rsidR="0024217D" w:rsidRPr="004C23D2" w:rsidRDefault="0024217D" w:rsidP="0024217D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</w:pPr>
            <w:r w:rsidRPr="004C23D2"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  <w:t>Brainsterming</w:t>
            </w:r>
          </w:p>
          <w:p w:rsidR="004C23D2" w:rsidRDefault="004C23D2" w:rsidP="004C23D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4C23D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Metoda interaktive, bashk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vepruese, gjith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rfshir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se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BF5AEA" w:rsidRDefault="0024217D" w:rsidP="0024217D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4C23D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Puna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dhe puna individuale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4C23D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Matje dhe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përcaktim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BF5AEA" w:rsidRDefault="0024217D" w:rsidP="004C23D2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Zbatime praktik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brenda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jasht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klase </w:t>
            </w: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b/>
                <w:color w:val="4F6228" w:themeColor="accent3" w:themeShade="80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Metod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4C23D2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interaktive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Metoda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gjithëpërfshirëse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 w:val="restart"/>
          </w:tcPr>
          <w:p w:rsidR="0024217D" w:rsidRPr="0042385B" w:rsidRDefault="0024217D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diagnostikues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ntervist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nj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treguesish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etëvlerësim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list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kontrolli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BF5AEA" w:rsidRDefault="0024217D" w:rsidP="0024217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(Vler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sim formues)</w:t>
            </w:r>
          </w:p>
          <w:p w:rsidR="0042385B" w:rsidRDefault="0042385B" w:rsidP="0024217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pacing w:val="-2"/>
                <w:sz w:val="20"/>
                <w:szCs w:val="20"/>
                <w:lang w:val="sq-AL"/>
              </w:rPr>
            </w:pPr>
          </w:p>
          <w:p w:rsidR="0024217D" w:rsidRPr="00BF5AEA" w:rsidRDefault="0042385B" w:rsidP="0024217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2"/>
                <w:sz w:val="20"/>
                <w:szCs w:val="20"/>
                <w:lang w:val="sq-AL"/>
              </w:rPr>
              <w:t>V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le</w:t>
            </w:r>
            <w:r w:rsidR="0024217D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si</w:t>
            </w:r>
            <w:r w:rsidR="0024217D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m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r</w:t>
            </w:r>
            <w:r w:rsidR="0024217D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4217D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j</w:t>
            </w:r>
            <w:r w:rsidR="0024217D" w:rsidRPr="00BF5AEA">
              <w:rPr>
                <w:rFonts w:asciiTheme="majorBidi" w:hAnsiTheme="majorBidi" w:cstheme="majorBidi"/>
                <w:spacing w:val="-3"/>
                <w:sz w:val="20"/>
                <w:szCs w:val="20"/>
                <w:lang w:val="sq-AL"/>
              </w:rPr>
              <w:t>i</w:t>
            </w:r>
            <w:r w:rsidR="0024217D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je</w:t>
            </w:r>
            <w:r w:rsidR="0024217D" w:rsidRPr="00BF5AEA">
              <w:rPr>
                <w:rFonts w:asciiTheme="majorBidi" w:hAnsiTheme="majorBidi" w:cstheme="majorBidi"/>
                <w:spacing w:val="-2"/>
                <w:sz w:val="20"/>
                <w:szCs w:val="20"/>
                <w:lang w:val="sq-AL"/>
              </w:rPr>
              <w:t>v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>m</w:t>
            </w:r>
            <w:r>
              <w:rPr>
                <w:rFonts w:asciiTheme="majorBidi" w:hAnsiTheme="majorBidi" w:cstheme="majorBidi"/>
                <w:spacing w:val="-1"/>
                <w:sz w:val="20"/>
                <w:szCs w:val="20"/>
                <w:lang w:val="sq-AL"/>
              </w:rPr>
              <w:t xml:space="preserve">e </w:t>
            </w:r>
            <w:r w:rsidR="0024217D" w:rsidRPr="00BF5AEA">
              <w:rPr>
                <w:rFonts w:asciiTheme="majorBidi" w:hAnsiTheme="majorBidi" w:cstheme="majorBidi"/>
                <w:spacing w:val="2"/>
                <w:sz w:val="20"/>
                <w:szCs w:val="20"/>
                <w:lang w:val="sq-AL"/>
              </w:rPr>
              <w:t>g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o</w:t>
            </w:r>
            <w:r w:rsidR="0024217D" w:rsidRPr="00BF5AEA">
              <w:rPr>
                <w:rFonts w:asciiTheme="majorBidi" w:hAnsiTheme="majorBidi" w:cstheme="majorBidi"/>
                <w:spacing w:val="1"/>
                <w:sz w:val="20"/>
                <w:szCs w:val="20"/>
                <w:lang w:val="sq-AL"/>
              </w:rPr>
              <w:t>j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</w:pPr>
          </w:p>
          <w:p w:rsidR="0024217D" w:rsidRPr="00BF5AEA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le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m</w:t>
            </w:r>
            <w:r w:rsidR="0024217D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i i</w:t>
            </w:r>
            <w:r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pun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s </w:t>
            </w:r>
            <w:r w:rsidR="0024217D" w:rsidRPr="00BF5AEA">
              <w:rPr>
                <w:rFonts w:asciiTheme="majorBidi" w:hAnsiTheme="majorBidi" w:cstheme="majorBidi"/>
                <w:spacing w:val="-3"/>
                <w:position w:val="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2"/>
                <w:position w:val="1"/>
                <w:sz w:val="20"/>
                <w:szCs w:val="20"/>
                <w:lang w:val="sq-AL"/>
              </w:rPr>
              <w:t>g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up;</w:t>
            </w: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vler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sim mes nx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42385B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sish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</w:pPr>
          </w:p>
          <w:p w:rsidR="0024217D" w:rsidRPr="00BF5AEA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Vl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e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si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m</w:t>
            </w:r>
            <w:r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i</w:t>
            </w:r>
            <w:r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de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t</w:t>
            </w:r>
            <w:r w:rsidR="0024217D" w:rsidRPr="00BF5AEA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y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r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a</w:t>
            </w:r>
            <w:r w:rsidR="0024217D" w:rsidRPr="00BF5AEA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  <w:lang w:val="sq-AL"/>
              </w:rPr>
              <w:t>v</w:t>
            </w:r>
            <w:r w:rsidR="0024217D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e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 xml:space="preserve"> t</w:t>
            </w:r>
            <w:r w:rsidR="00A031C7" w:rsidRPr="00BF5AEA">
              <w:rPr>
                <w:rFonts w:asciiTheme="majorBidi" w:hAnsiTheme="majorBidi" w:cstheme="majorBidi"/>
                <w:position w:val="1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 xml:space="preserve"> 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s</w:t>
            </w:r>
            <w:r w:rsidR="0024217D" w:rsidRPr="00BF5AEA">
              <w:rPr>
                <w:rFonts w:asciiTheme="majorBidi" w:hAnsiTheme="majorBidi" w:cstheme="majorBidi"/>
                <w:spacing w:val="-3"/>
                <w:position w:val="1"/>
                <w:sz w:val="20"/>
                <w:szCs w:val="20"/>
                <w:lang w:val="sq-AL"/>
              </w:rPr>
              <w:t>h</w:t>
            </w:r>
            <w:r w:rsidR="0024217D" w:rsidRPr="00BF5AEA">
              <w:rPr>
                <w:rFonts w:asciiTheme="majorBidi" w:hAnsiTheme="majorBidi" w:cstheme="majorBidi"/>
                <w:spacing w:val="1"/>
                <w:position w:val="1"/>
                <w:sz w:val="20"/>
                <w:szCs w:val="20"/>
                <w:lang w:val="sq-AL"/>
              </w:rPr>
              <w:t>t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pis</w:t>
            </w:r>
            <w:r w:rsidR="00A031C7" w:rsidRPr="00BF5AEA">
              <w:rPr>
                <w:rFonts w:asciiTheme="majorBidi" w:hAnsiTheme="majorBidi" w:cstheme="majorBidi"/>
                <w:spacing w:val="-1"/>
                <w:position w:val="1"/>
                <w:sz w:val="20"/>
                <w:szCs w:val="20"/>
                <w:lang w:val="sq-AL"/>
              </w:rPr>
              <w:t>ë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etëvler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ësim</w:t>
            </w:r>
          </w:p>
          <w:p w:rsidR="0042385B" w:rsidRDefault="0042385B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42385B" w:rsidRDefault="002E01A7" w:rsidP="004238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ntervist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 nj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42385B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treguesish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 w:val="restart"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Teksti i </w:t>
            </w:r>
            <w:r w:rsidR="00A00525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Biologjisë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klas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A00525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n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</w:t>
            </w:r>
          </w:p>
          <w:p w:rsidR="00A00525" w:rsidRDefault="00A00525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Teksti i 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suesit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klas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A00525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 X</w:t>
            </w:r>
          </w:p>
          <w:p w:rsidR="00A00525" w:rsidRDefault="00A00525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Materiale nga burimi</w:t>
            </w:r>
          </w:p>
          <w:p w:rsidR="00A00525" w:rsidRPr="00BF5AEA" w:rsidRDefault="00A00525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Materiale nga revista shkencore</w:t>
            </w:r>
          </w:p>
          <w:p w:rsidR="00A00525" w:rsidRDefault="00A00525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Tekst </w:t>
            </w:r>
            <w:r w:rsidR="00A00525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mësimor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BF5AEA" w:rsidRDefault="00A00525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A00525">
              <w:rPr>
                <w:rFonts w:asciiTheme="majorBidi" w:hAnsiTheme="majorBidi" w:cstheme="majorBidi"/>
                <w:i/>
                <w:iCs/>
                <w:sz w:val="20"/>
                <w:szCs w:val="20"/>
                <w:lang w:val="sq-AL"/>
              </w:rPr>
              <w:t>Slide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/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materiale </w:t>
            </w:r>
          </w:p>
          <w:p w:rsidR="00A00525" w:rsidRDefault="00A00525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A00525" w:rsidRPr="00BF5AEA" w:rsidRDefault="0024217D" w:rsidP="00A0052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Slide/ materiale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krijuara nga</w:t>
            </w:r>
            <w:r w:rsidR="00A00525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A00525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më</w:t>
            </w:r>
            <w:r w:rsidR="00A00525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suesit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184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Imuniteti dhe llojet e tij 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4651F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Organizmi ka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mundësi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vetëmbrohet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85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53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54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XXVII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4651F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Patogjenet dhe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mundjet q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shkaktojn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organiz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Cilët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janë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sëmundjet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virusale q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njihni?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51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Ushtrime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imunitetin 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51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55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56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XXVIII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Frym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marrja qelizore aerobe dhe anaerobe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Rëndësia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 procesit t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frymëmarrjes</w:t>
            </w:r>
            <w:r w:rsidR="004651F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qelizore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85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Roli i frym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marrjes qelizore 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tkurrjen e muskujve 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Puna muskulore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kërkon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energji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85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57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58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XXIX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4C23D2" w:rsidP="004C23D2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Sistemi i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mbimit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gazeve. Frym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mbimi te njeriu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4C23D2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Cil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a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janë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lëvizjet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muskulore q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përfshijnë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ajrimin e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mushkërive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?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34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Ajrosja mushk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rore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01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59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60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frym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marrjen qelizore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Matja 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frymëmarrjes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335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 frym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marrjen mushk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rore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Ushtrime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ajrosjen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mushkërore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85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61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62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492561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E</w:t>
            </w:r>
            <w:r w:rsidR="004C23D2">
              <w:rPr>
                <w:rFonts w:asciiTheme="majorBidi" w:hAnsiTheme="majorBidi" w:cstheme="majorBidi"/>
                <w:sz w:val="20"/>
                <w:szCs w:val="20"/>
                <w:lang w:val="sq-AL"/>
              </w:rPr>
              <w:t>k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skretimi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produkte dhe organet ekskretuese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Organizmat e gjalla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prodhojnë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mbetje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51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492561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rtimi </w:t>
            </w:r>
            <w:r w:rsidR="00492561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veshkave dhe </w:t>
            </w:r>
            <w:r w:rsidR="00492561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nefronit 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është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e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ndërtuar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veshka?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68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63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64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XXXII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492561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Dializa dhe transplanti </w:t>
            </w:r>
            <w:r w:rsidR="00492561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veshkave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Si realizohet 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një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transplant?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68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 ekskretimin 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301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65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66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XXXIII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Ushtrime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 ekskretimin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18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24217D" w:rsidRPr="00BF5AEA" w:rsidRDefault="00492561" w:rsidP="00492561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Ndjeshmëria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te 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bimët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, tropizmat dhe llojet e tyre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335"/>
        </w:trPr>
        <w:tc>
          <w:tcPr>
            <w:tcW w:w="607" w:type="dxa"/>
            <w:vMerge w:val="restart"/>
            <w:tcBorders>
              <w:lef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67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68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XXXIV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ritje 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 </w:t>
            </w:r>
            <w:r w:rsidR="00492561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fr</w:t>
            </w:r>
            <w:r w:rsidR="00492561">
              <w:rPr>
                <w:rFonts w:asciiTheme="majorBidi" w:hAnsiTheme="majorBidi" w:cstheme="majorBidi"/>
                <w:sz w:val="20"/>
                <w:szCs w:val="20"/>
                <w:lang w:val="sq-AL"/>
              </w:rPr>
              <w:t>y</w:t>
            </w:r>
            <w:r w:rsidR="00492561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mëmarrjen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dhe ekskretimin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ërsëritje</w:t>
            </w:r>
          </w:p>
        </w:tc>
        <w:tc>
          <w:tcPr>
            <w:tcW w:w="2580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01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rs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ritje 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318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lastRenderedPageBreak/>
              <w:t>69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70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XXXV</w:t>
            </w:r>
          </w:p>
        </w:tc>
        <w:tc>
          <w:tcPr>
            <w:tcW w:w="2827" w:type="dxa"/>
            <w:tcBorders>
              <w:left w:val="single" w:sz="4" w:space="0" w:color="auto"/>
              <w:bottom w:val="single" w:sz="4" w:space="0" w:color="auto"/>
            </w:tcBorders>
          </w:tcPr>
          <w:p w:rsidR="0024217D" w:rsidRPr="00BF5AEA" w:rsidRDefault="0024217D" w:rsidP="004442BE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Projekt (ora e tret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)</w:t>
            </w:r>
            <w:r w:rsidR="004442BE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Prezantimi dhe </w:t>
            </w:r>
            <w:r w:rsidR="004442BE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442BE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442BE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nxënësve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4217D" w:rsidRPr="00BF5AEA" w:rsidRDefault="004C23D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P</w:t>
            </w:r>
            <w:r w:rsidR="007641C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rojekt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Hetim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Zbulim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grupe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</w:t>
            </w:r>
            <w:r w:rsidR="004C23D2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individuale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7D" w:rsidRPr="002E01A7" w:rsidRDefault="002E01A7" w:rsidP="002E01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V</w:t>
            </w:r>
            <w:r w:rsidR="00A031C7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zhgim me nj</w:t>
            </w:r>
            <w:r w:rsidR="00A031C7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list</w:t>
            </w:r>
            <w:r w:rsidR="00A031C7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</w:t>
            </w:r>
            <w:r w:rsidR="00A031C7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plot</w:t>
            </w:r>
            <w:r w:rsidR="00A031C7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treguesish</w:t>
            </w:r>
          </w:p>
          <w:p w:rsidR="002E01A7" w:rsidRDefault="002E01A7" w:rsidP="002E01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CC46D0" w:rsidRDefault="002E01A7" w:rsidP="002E01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i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punës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dhe </w:t>
            </w:r>
            <w:r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mënyrë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individuale dhe </w:t>
            </w:r>
            <w:r w:rsidR="00CC46D0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 w:rsidR="0024217D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mes </w:t>
            </w:r>
            <w:r w:rsidR="00CC46D0"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nxënësish</w:t>
            </w:r>
          </w:p>
          <w:p w:rsidR="0024217D" w:rsidRPr="002E01A7" w:rsidRDefault="0024217D" w:rsidP="002E01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2E01A7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</w:p>
          <w:p w:rsidR="0024217D" w:rsidRPr="00CC46D0" w:rsidRDefault="00CC46D0" w:rsidP="00CC46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portofoli</w:t>
            </w:r>
          </w:p>
          <w:p w:rsidR="00CC46D0" w:rsidRDefault="00CC46D0" w:rsidP="00CC46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CC46D0" w:rsidRDefault="00CC46D0" w:rsidP="00CC46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T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est n</w:t>
            </w:r>
            <w:r w:rsidR="00A031C7" w:rsidRPr="00CC46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sq-AL"/>
              </w:rPr>
              <w:t>ë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</w:t>
            </w:r>
            <w:r w:rsidR="00A031C7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rfundim t</w:t>
            </w:r>
            <w:r w:rsidR="00A031C7" w:rsidRPr="00CC46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sq-AL"/>
              </w:rPr>
              <w:t>ë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nj</w:t>
            </w:r>
            <w:r w:rsidR="00A031C7" w:rsidRPr="00CC46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sq-AL"/>
              </w:rPr>
              <w:t>ë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kohe t</w:t>
            </w:r>
            <w:r w:rsidR="00A031C7" w:rsidRPr="00CC46D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sq-AL"/>
              </w:rPr>
              <w:t>ë</w:t>
            </w:r>
            <w:r w:rsidR="0024217D" w:rsidRPr="00CC46D0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caktuar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17D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Modele 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detyrave nga nx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sit</w:t>
            </w:r>
          </w:p>
          <w:p w:rsidR="00EB71E7" w:rsidRPr="00BF5AEA" w:rsidRDefault="00EB71E7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Materiale burimore 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rPr>
          <w:trHeight w:val="218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4442BE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Projekt (ora e kat</w:t>
            </w:r>
            <w:r w:rsidR="00A031C7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rt)</w:t>
            </w:r>
            <w:r w:rsidR="004442BE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Prezantimi dhe </w:t>
            </w:r>
            <w:r w:rsidR="004442BE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442BE">
              <w:rPr>
                <w:rFonts w:asciiTheme="majorBidi" w:hAnsiTheme="majorBidi" w:cstheme="majorBidi"/>
                <w:sz w:val="20"/>
                <w:szCs w:val="20"/>
                <w:lang w:val="sq-AL"/>
              </w:rPr>
              <w:t>i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</w:t>
            </w:r>
            <w:r w:rsidR="004442BE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nxënësve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17D" w:rsidRPr="00BF5AEA" w:rsidRDefault="007641C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Prezantim projekti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607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71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72</w:t>
            </w:r>
          </w:p>
        </w:tc>
        <w:tc>
          <w:tcPr>
            <w:tcW w:w="1306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 w:val="restart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XXXVI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</w:tcPr>
          <w:p w:rsidR="0024217D" w:rsidRPr="00BF5AEA" w:rsidRDefault="004442BE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Vlerësim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portofoli </w:t>
            </w: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43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 w:val="restart"/>
            <w:tcBorders>
              <w:right w:val="single" w:sz="4" w:space="0" w:color="auto"/>
            </w:tcBorders>
          </w:tcPr>
          <w:p w:rsidR="0024217D" w:rsidRPr="00BF5AEA" w:rsidRDefault="004C23D2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Teknika q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zhv</w:t>
            </w:r>
            <w:r>
              <w:rPr>
                <w:rFonts w:asciiTheme="majorBidi" w:hAnsiTheme="majorBidi" w:cstheme="majorBidi"/>
                <w:sz w:val="20"/>
                <w:szCs w:val="20"/>
                <w:lang w:val="sq-AL"/>
              </w:rPr>
              <w:t>illon mendim kritik dhe krijues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. Pun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n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ë</w:t>
            </w:r>
            <w:r w:rsidR="0024217D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grup dhe individuale </w:t>
            </w: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 w:val="restart"/>
            <w:tcBorders>
              <w:lef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  <w:tr w:rsidR="0024217D" w:rsidRPr="00BF5AEA" w:rsidTr="002421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607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306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739" w:type="dxa"/>
            <w:vMerge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827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Test </w:t>
            </w:r>
            <w:r w:rsidR="004442BE"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>përmbledhës</w:t>
            </w:r>
            <w:r w:rsidRPr="00BF5AEA">
              <w:rPr>
                <w:rFonts w:asciiTheme="majorBidi" w:hAnsiTheme="majorBidi" w:cstheme="majorBidi"/>
                <w:sz w:val="20"/>
                <w:szCs w:val="20"/>
                <w:lang w:val="sq-AL"/>
              </w:rPr>
              <w:t xml:space="preserve"> 3</w:t>
            </w:r>
          </w:p>
        </w:tc>
        <w:tc>
          <w:tcPr>
            <w:tcW w:w="2643" w:type="dxa"/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580" w:type="dxa"/>
            <w:vMerge/>
            <w:tcBorders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2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</w:tcPr>
          <w:p w:rsidR="0024217D" w:rsidRPr="00BF5AEA" w:rsidRDefault="0024217D" w:rsidP="0024217D">
            <w:pPr>
              <w:rPr>
                <w:rFonts w:asciiTheme="majorBidi" w:hAnsiTheme="majorBidi" w:cstheme="majorBidi"/>
                <w:sz w:val="20"/>
                <w:szCs w:val="20"/>
                <w:lang w:val="sq-AL"/>
              </w:rPr>
            </w:pPr>
          </w:p>
        </w:tc>
      </w:tr>
    </w:tbl>
    <w:p w:rsidR="0024217D" w:rsidRPr="00BF5AEA" w:rsidRDefault="0024217D" w:rsidP="0024217D">
      <w:pPr>
        <w:rPr>
          <w:rFonts w:asciiTheme="majorBidi" w:hAnsiTheme="majorBidi" w:cstheme="majorBidi"/>
          <w:b/>
          <w:color w:val="4F6228" w:themeColor="accent3" w:themeShade="80"/>
          <w:sz w:val="20"/>
          <w:szCs w:val="20"/>
          <w:lang w:val="sq-AL"/>
        </w:rPr>
      </w:pPr>
    </w:p>
    <w:p w:rsidR="00233209" w:rsidRPr="00BF5AEA" w:rsidRDefault="00233209" w:rsidP="0024217D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524C0D" w:rsidRPr="00BF5AEA" w:rsidRDefault="00524C0D" w:rsidP="00D56BF0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524C0D" w:rsidRPr="00BF5AEA" w:rsidRDefault="00524C0D" w:rsidP="00D56BF0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524C0D" w:rsidRPr="00BF5AEA" w:rsidRDefault="00524C0D" w:rsidP="00D56BF0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524C0D" w:rsidRPr="00BF5AEA" w:rsidRDefault="00524C0D" w:rsidP="00D56BF0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524C0D" w:rsidRPr="00BF5AEA" w:rsidRDefault="00524C0D" w:rsidP="00D56BF0">
      <w:pPr>
        <w:rPr>
          <w:rFonts w:asciiTheme="majorBidi" w:hAnsiTheme="majorBidi" w:cstheme="majorBidi"/>
          <w:sz w:val="20"/>
          <w:szCs w:val="20"/>
          <w:lang w:val="sq-AL"/>
        </w:rPr>
      </w:pPr>
    </w:p>
    <w:p w:rsidR="00BF5AEA" w:rsidRPr="00BF5AEA" w:rsidRDefault="00BF5AEA">
      <w:pPr>
        <w:rPr>
          <w:rFonts w:asciiTheme="majorBidi" w:hAnsiTheme="majorBidi" w:cstheme="majorBidi"/>
          <w:sz w:val="20"/>
          <w:szCs w:val="20"/>
          <w:lang w:val="sq-AL"/>
        </w:rPr>
      </w:pPr>
    </w:p>
    <w:sectPr w:rsidR="00BF5AEA" w:rsidRPr="00BF5AEA" w:rsidSect="0023676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40" w:rsidRDefault="009A7F40" w:rsidP="00233209">
      <w:pPr>
        <w:spacing w:after="0" w:line="240" w:lineRule="auto"/>
      </w:pPr>
      <w:r>
        <w:separator/>
      </w:r>
    </w:p>
  </w:endnote>
  <w:endnote w:type="continuationSeparator" w:id="0">
    <w:p w:rsidR="009A7F40" w:rsidRDefault="009A7F40" w:rsidP="0023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40" w:rsidRDefault="009A7F40" w:rsidP="00233209">
      <w:pPr>
        <w:spacing w:after="0" w:line="240" w:lineRule="auto"/>
      </w:pPr>
      <w:r>
        <w:separator/>
      </w:r>
    </w:p>
  </w:footnote>
  <w:footnote w:type="continuationSeparator" w:id="0">
    <w:p w:rsidR="009A7F40" w:rsidRDefault="009A7F40" w:rsidP="00233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789C"/>
    <w:multiLevelType w:val="hybridMultilevel"/>
    <w:tmpl w:val="ADDA218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5C86"/>
    <w:multiLevelType w:val="hybridMultilevel"/>
    <w:tmpl w:val="F1B8D5F0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FF8"/>
    <w:multiLevelType w:val="hybridMultilevel"/>
    <w:tmpl w:val="EFFAE5CA"/>
    <w:lvl w:ilvl="0" w:tplc="D7427D9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13"/>
    <w:rsid w:val="00011722"/>
    <w:rsid w:val="000475FA"/>
    <w:rsid w:val="0008218E"/>
    <w:rsid w:val="000A6D21"/>
    <w:rsid w:val="000E06E8"/>
    <w:rsid w:val="000F771D"/>
    <w:rsid w:val="00122C6F"/>
    <w:rsid w:val="001505A2"/>
    <w:rsid w:val="00180106"/>
    <w:rsid w:val="001C2ECB"/>
    <w:rsid w:val="001C66A3"/>
    <w:rsid w:val="001D543E"/>
    <w:rsid w:val="001F0327"/>
    <w:rsid w:val="00233209"/>
    <w:rsid w:val="00236761"/>
    <w:rsid w:val="0024217D"/>
    <w:rsid w:val="00274104"/>
    <w:rsid w:val="002B2FE8"/>
    <w:rsid w:val="002E01A7"/>
    <w:rsid w:val="00307CDF"/>
    <w:rsid w:val="00352A32"/>
    <w:rsid w:val="0037175D"/>
    <w:rsid w:val="003E16FD"/>
    <w:rsid w:val="003F7B6A"/>
    <w:rsid w:val="0042385B"/>
    <w:rsid w:val="004442BE"/>
    <w:rsid w:val="004651F2"/>
    <w:rsid w:val="00476FDF"/>
    <w:rsid w:val="00483833"/>
    <w:rsid w:val="00492561"/>
    <w:rsid w:val="004C1DE5"/>
    <w:rsid w:val="004C23D2"/>
    <w:rsid w:val="00524C0D"/>
    <w:rsid w:val="00527DB7"/>
    <w:rsid w:val="005500B1"/>
    <w:rsid w:val="005637F8"/>
    <w:rsid w:val="00614602"/>
    <w:rsid w:val="006704D3"/>
    <w:rsid w:val="00696616"/>
    <w:rsid w:val="006C508A"/>
    <w:rsid w:val="00704D0F"/>
    <w:rsid w:val="007641C2"/>
    <w:rsid w:val="007C04F5"/>
    <w:rsid w:val="007C4FC6"/>
    <w:rsid w:val="007E0B30"/>
    <w:rsid w:val="00802E48"/>
    <w:rsid w:val="00881BF4"/>
    <w:rsid w:val="00886836"/>
    <w:rsid w:val="00996C3E"/>
    <w:rsid w:val="009A7F40"/>
    <w:rsid w:val="009C0BEC"/>
    <w:rsid w:val="009D2E3C"/>
    <w:rsid w:val="009F119F"/>
    <w:rsid w:val="00A00525"/>
    <w:rsid w:val="00A031C7"/>
    <w:rsid w:val="00A07EA6"/>
    <w:rsid w:val="00A117CF"/>
    <w:rsid w:val="00A72E17"/>
    <w:rsid w:val="00A73D13"/>
    <w:rsid w:val="00BF2242"/>
    <w:rsid w:val="00BF5AEA"/>
    <w:rsid w:val="00C1245C"/>
    <w:rsid w:val="00C25D8C"/>
    <w:rsid w:val="00C54926"/>
    <w:rsid w:val="00C76A52"/>
    <w:rsid w:val="00CC46D0"/>
    <w:rsid w:val="00D56BF0"/>
    <w:rsid w:val="00DA298E"/>
    <w:rsid w:val="00DA5C9F"/>
    <w:rsid w:val="00DE7E20"/>
    <w:rsid w:val="00E92476"/>
    <w:rsid w:val="00EB71E7"/>
    <w:rsid w:val="00EC14D5"/>
    <w:rsid w:val="00F143D0"/>
    <w:rsid w:val="00F973C7"/>
    <w:rsid w:val="00FA6E2F"/>
    <w:rsid w:val="00F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3553"/>
  <w15:docId w15:val="{34DA4C17-E560-4F35-ACA0-66B0974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43D0"/>
    <w:pPr>
      <w:ind w:left="720"/>
      <w:contextualSpacing/>
    </w:pPr>
  </w:style>
  <w:style w:type="paragraph" w:styleId="NoSpacing">
    <w:name w:val="No Spacing"/>
    <w:uiPriority w:val="1"/>
    <w:qFormat/>
    <w:rsid w:val="00D56B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6B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6B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GridTable4-Accent21">
    <w:name w:val="Grid Table 4 - Accent 21"/>
    <w:basedOn w:val="TableNormal"/>
    <w:uiPriority w:val="49"/>
    <w:rsid w:val="00233209"/>
    <w:pPr>
      <w:spacing w:after="0" w:line="240" w:lineRule="auto"/>
    </w:pPr>
    <w:rPr>
      <w:rFonts w:eastAsiaTheme="minorHAnsi"/>
      <w:lang w:val="sq-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3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209"/>
  </w:style>
  <w:style w:type="paragraph" w:styleId="Footer">
    <w:name w:val="footer"/>
    <w:basedOn w:val="Normal"/>
    <w:link w:val="FooterChar"/>
    <w:uiPriority w:val="99"/>
    <w:semiHidden/>
    <w:unhideWhenUsed/>
    <w:rsid w:val="0023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37E3-1679-436F-B2F8-0443E08B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7</cp:revision>
  <dcterms:created xsi:type="dcterms:W3CDTF">2020-12-09T07:33:00Z</dcterms:created>
  <dcterms:modified xsi:type="dcterms:W3CDTF">2020-12-09T12:30:00Z</dcterms:modified>
</cp:coreProperties>
</file>