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2CE9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PLANI VJETOR</w:t>
      </w:r>
    </w:p>
    <w:p w14:paraId="1EDF95BA" w14:textId="3D6071A8" w:rsidR="003A7793" w:rsidRPr="0043054E" w:rsidRDefault="00124C5F" w:rsidP="00901FB5">
      <w:pPr>
        <w:spacing w:after="0" w:line="240" w:lineRule="auto"/>
        <w:ind w:left="360" w:firstLine="360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FUSHA E KURRIKULËS: ARTE</w:t>
      </w:r>
    </w:p>
    <w:p w14:paraId="5FF9B22C" w14:textId="1AC840D2" w:rsidR="00124C5F" w:rsidRPr="0043054E" w:rsidRDefault="003A7793" w:rsidP="00901FB5">
      <w:pPr>
        <w:spacing w:after="0" w:line="240" w:lineRule="auto"/>
        <w:ind w:left="360" w:firstLine="360"/>
        <w:rPr>
          <w:rFonts w:ascii="Arial" w:eastAsia="Calibri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LËNDA: ART MUZIKOR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="00124C5F" w:rsidRPr="0043054E">
        <w:rPr>
          <w:rFonts w:ascii="Arial" w:eastAsia="Calibri" w:hAnsi="Arial" w:cs="Arial"/>
          <w:b/>
          <w:sz w:val="24"/>
          <w:szCs w:val="24"/>
        </w:rPr>
        <w:t>KLASA:</w:t>
      </w:r>
      <w:r w:rsidR="00901FB5" w:rsidRPr="0043054E">
        <w:rPr>
          <w:rFonts w:ascii="Arial" w:eastAsia="Calibri" w:hAnsi="Arial" w:cs="Arial"/>
          <w:b/>
          <w:sz w:val="24"/>
          <w:szCs w:val="24"/>
        </w:rPr>
        <w:t xml:space="preserve"> </w:t>
      </w:r>
      <w:r w:rsidR="00412555" w:rsidRPr="0043054E">
        <w:rPr>
          <w:rFonts w:ascii="Arial" w:eastAsia="Calibri" w:hAnsi="Arial" w:cs="Arial"/>
          <w:b/>
          <w:sz w:val="24"/>
          <w:szCs w:val="24"/>
        </w:rPr>
        <w:t>IX</w:t>
      </w:r>
    </w:p>
    <w:p w14:paraId="25EF610A" w14:textId="77777777" w:rsidR="008D1A3D" w:rsidRPr="0043054E" w:rsidRDefault="008D1A3D" w:rsidP="00901FB5">
      <w:pPr>
        <w:spacing w:after="0" w:line="240" w:lineRule="auto"/>
        <w:ind w:left="360" w:firstLine="360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2322"/>
        <w:gridCol w:w="1840"/>
        <w:gridCol w:w="2376"/>
        <w:gridCol w:w="2693"/>
        <w:gridCol w:w="3157"/>
      </w:tblGrid>
      <w:tr w:rsidR="00124C5F" w:rsidRPr="0043054E" w14:paraId="738C36ED" w14:textId="77777777" w:rsidTr="00695EE1">
        <w:trPr>
          <w:cantSplit/>
          <w:trHeight w:val="341"/>
        </w:trPr>
        <w:tc>
          <w:tcPr>
            <w:tcW w:w="687" w:type="dxa"/>
            <w:vMerge w:val="restart"/>
            <w:shd w:val="clear" w:color="auto" w:fill="ACB9CA" w:themeFill="text2" w:themeFillTint="66"/>
            <w:textDirection w:val="btLr"/>
          </w:tcPr>
          <w:p w14:paraId="09351F6C" w14:textId="7AD1B1EC" w:rsidR="00124C5F" w:rsidRPr="0043054E" w:rsidRDefault="00901FB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24C5F"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 xml:space="preserve">Lënda: </w:t>
            </w:r>
            <w:r w:rsidR="003A7793" w:rsidRPr="0043054E">
              <w:rPr>
                <w:rFonts w:ascii="Arial" w:hAnsi="Arial" w:cs="Arial"/>
                <w:b/>
                <w:bCs/>
                <w:sz w:val="24"/>
                <w:szCs w:val="24"/>
                <w:lang w:val="sq-AL"/>
              </w:rPr>
              <w:t>Art</w:t>
            </w:r>
            <w:r w:rsidR="00124C5F" w:rsidRPr="0043054E">
              <w:rPr>
                <w:rFonts w:ascii="Arial" w:hAnsi="Arial" w:cs="Arial"/>
                <w:b/>
                <w:bCs/>
                <w:sz w:val="24"/>
                <w:szCs w:val="24"/>
                <w:lang w:val="sq-AL"/>
              </w:rPr>
              <w:t xml:space="preserve"> muzikor</w:t>
            </w:r>
          </w:p>
          <w:p w14:paraId="5603391E" w14:textId="77777777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9231" w:type="dxa"/>
            <w:gridSpan w:val="4"/>
            <w:shd w:val="clear" w:color="auto" w:fill="ACB9CA" w:themeFill="text2" w:themeFillTint="66"/>
          </w:tcPr>
          <w:p w14:paraId="54B3074B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NJËSITË MËSIMORE TË SHPËRNDARA GJATË MUAJVE</w:t>
            </w:r>
          </w:p>
        </w:tc>
        <w:tc>
          <w:tcPr>
            <w:tcW w:w="3157" w:type="dxa"/>
            <w:vMerge w:val="restart"/>
            <w:shd w:val="clear" w:color="auto" w:fill="ACB9CA" w:themeFill="text2" w:themeFillTint="66"/>
          </w:tcPr>
          <w:p w14:paraId="732BA874" w14:textId="6555F165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Kontributi në rezultatet e të nxënit për kompetencat kryesore të shkallë</w:t>
            </w:r>
            <w:r w:rsidR="00901FB5"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s</w:t>
            </w:r>
          </w:p>
          <w:p w14:paraId="6CEA4CAB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124C5F" w:rsidRPr="0043054E" w14:paraId="13111828" w14:textId="77777777" w:rsidTr="00695EE1">
        <w:trPr>
          <w:cantSplit/>
          <w:trHeight w:val="222"/>
        </w:trPr>
        <w:tc>
          <w:tcPr>
            <w:tcW w:w="687" w:type="dxa"/>
            <w:vMerge/>
            <w:shd w:val="clear" w:color="auto" w:fill="ACB9CA" w:themeFill="text2" w:themeFillTint="66"/>
            <w:textDirection w:val="btLr"/>
          </w:tcPr>
          <w:p w14:paraId="65241735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4162" w:type="dxa"/>
            <w:gridSpan w:val="2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49B48DC" w14:textId="358635B4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GJYSM</w:t>
            </w:r>
            <w:r w:rsidR="00F47867"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Ë</w:t>
            </w: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VJETORI I</w:t>
            </w:r>
          </w:p>
        </w:tc>
        <w:tc>
          <w:tcPr>
            <w:tcW w:w="5069" w:type="dxa"/>
            <w:gridSpan w:val="2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4446FC62" w14:textId="215E39B4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GJYSM</w:t>
            </w:r>
            <w:r w:rsidR="00F47867"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Ë</w:t>
            </w: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VJETORI II</w:t>
            </w:r>
          </w:p>
        </w:tc>
        <w:tc>
          <w:tcPr>
            <w:tcW w:w="3157" w:type="dxa"/>
            <w:vMerge/>
            <w:shd w:val="clear" w:color="auto" w:fill="ACB9CA" w:themeFill="text2" w:themeFillTint="66"/>
          </w:tcPr>
          <w:p w14:paraId="724D1AFC" w14:textId="77777777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</w:p>
        </w:tc>
      </w:tr>
      <w:tr w:rsidR="00124C5F" w:rsidRPr="0043054E" w14:paraId="068B634B" w14:textId="77777777" w:rsidTr="00695EE1">
        <w:tc>
          <w:tcPr>
            <w:tcW w:w="687" w:type="dxa"/>
            <w:vMerge/>
            <w:shd w:val="clear" w:color="auto" w:fill="F4B083" w:themeFill="accent2" w:themeFillTint="99"/>
            <w:textDirection w:val="btLr"/>
          </w:tcPr>
          <w:p w14:paraId="11D86B82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36A11DD0" w14:textId="44086450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PERIUDHA I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E018842" w14:textId="5A3B9EE9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PERIUDHA II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7BD521B1" w14:textId="5154453A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PERIUDHA III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14:paraId="3A7A7BB6" w14:textId="321B657F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PERIUDHA IV</w:t>
            </w:r>
          </w:p>
        </w:tc>
        <w:tc>
          <w:tcPr>
            <w:tcW w:w="3157" w:type="dxa"/>
            <w:vMerge w:val="restart"/>
          </w:tcPr>
          <w:p w14:paraId="07E8CB10" w14:textId="77777777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sq-AL"/>
              </w:rPr>
            </w:pPr>
          </w:p>
          <w:p w14:paraId="08C2E568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I. Kompetenca e komunikimit dhe e të shprehurit - Komunikues efektiv</w:t>
            </w:r>
          </w:p>
          <w:p w14:paraId="37E769EC" w14:textId="1EA5F2ED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>I.3.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 xml:space="preserve"> </w:t>
            </w:r>
          </w:p>
          <w:p w14:paraId="14AD2BF6" w14:textId="5F65289D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  <w:t>I.6.</w:t>
            </w:r>
          </w:p>
          <w:p w14:paraId="1CFF996A" w14:textId="46D409EB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>I.7</w:t>
            </w:r>
          </w:p>
          <w:p w14:paraId="6E3F52B5" w14:textId="4F8D5203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>I.8.</w:t>
            </w:r>
          </w:p>
          <w:p w14:paraId="43D763D7" w14:textId="7B902E8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>I.9.</w:t>
            </w:r>
            <w:r w:rsidRPr="0043054E">
              <w:rPr>
                <w:rFonts w:ascii="Arial" w:eastAsia="Calibri" w:hAnsi="Arial" w:cs="Arial"/>
                <w:bCs/>
                <w:sz w:val="24"/>
                <w:szCs w:val="24"/>
                <w:lang w:val="sq-AL" w:eastAsia="sq-AL"/>
              </w:rPr>
              <w:t xml:space="preserve"> </w:t>
            </w:r>
          </w:p>
          <w:p w14:paraId="23A4BB82" w14:textId="77777777" w:rsidR="0061480C" w:rsidRPr="0043054E" w:rsidRDefault="0061480C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</w:p>
          <w:p w14:paraId="529FE2AF" w14:textId="72A0F35A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II.</w:t>
            </w:r>
            <w:r w:rsidR="00695EE1"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Kompetenca e të menduarit-Mendimtar kreativ</w:t>
            </w:r>
          </w:p>
          <w:p w14:paraId="7845D043" w14:textId="6E5AC775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eastAsia="Calibri" w:hAnsi="Arial" w:cs="Arial"/>
                <w:bCs/>
                <w:sz w:val="24"/>
                <w:szCs w:val="24"/>
                <w:lang w:val="sq-AL" w:eastAsia="sq-AL"/>
              </w:rPr>
              <w:t xml:space="preserve">II.1. </w:t>
            </w:r>
          </w:p>
          <w:p w14:paraId="5AC84623" w14:textId="488D8576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eastAsia="Calibri" w:hAnsi="Arial" w:cs="Arial"/>
                <w:bCs/>
                <w:sz w:val="24"/>
                <w:szCs w:val="24"/>
                <w:lang w:val="sq-AL" w:eastAsia="sq-AL"/>
              </w:rPr>
              <w:t>II.3.</w:t>
            </w:r>
          </w:p>
          <w:p w14:paraId="5037A280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II.5. </w:t>
            </w:r>
          </w:p>
          <w:p w14:paraId="0161F706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II.7. </w:t>
            </w:r>
          </w:p>
          <w:p w14:paraId="7A498C86" w14:textId="77777777" w:rsidR="0061480C" w:rsidRPr="0043054E" w:rsidRDefault="0061480C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</w:p>
          <w:p w14:paraId="259CA802" w14:textId="74677999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III. Kompetenca e të mësuarit - Nxënës i </w:t>
            </w:r>
            <w:r w:rsidR="00CF46E8"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suksesshëm</w:t>
            </w:r>
          </w:p>
          <w:p w14:paraId="05E622C5" w14:textId="362D4429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lastRenderedPageBreak/>
              <w:t xml:space="preserve">III.4. </w:t>
            </w:r>
          </w:p>
          <w:p w14:paraId="22CD03F2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  <w:t>III.5.</w:t>
            </w:r>
          </w:p>
          <w:p w14:paraId="61ECF2ED" w14:textId="77777777" w:rsidR="00695EE1" w:rsidRPr="0043054E" w:rsidRDefault="00695EE1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</w:p>
          <w:p w14:paraId="2E1D1476" w14:textId="26F74A36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IV. Kompetenca për jetë, për punë dhe për mjedis - </w:t>
            </w:r>
            <w:r w:rsidR="00F47867"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Kontribuues</w:t>
            </w: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 produktiv</w:t>
            </w:r>
          </w:p>
          <w:p w14:paraId="2CA6B987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IV.1. </w:t>
            </w:r>
          </w:p>
          <w:p w14:paraId="078E03FB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  <w:t>IV.3.</w:t>
            </w:r>
          </w:p>
          <w:p w14:paraId="6E3B6F39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IV.6. </w:t>
            </w:r>
          </w:p>
          <w:p w14:paraId="0D3E2615" w14:textId="77777777" w:rsidR="00695EE1" w:rsidRPr="0043054E" w:rsidRDefault="00695EE1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</w:p>
          <w:p w14:paraId="7926E300" w14:textId="62BA8685" w:rsidR="00124C5F" w:rsidRPr="0043054E" w:rsidRDefault="00CF46E8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V. Kompetenca</w:t>
            </w:r>
            <w:r w:rsidR="00124C5F"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 personale - Individ i shëndoshë</w:t>
            </w:r>
          </w:p>
          <w:p w14:paraId="63DF7C98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>V.2.</w:t>
            </w:r>
          </w:p>
          <w:p w14:paraId="0FBBCE54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V.4. </w:t>
            </w:r>
          </w:p>
          <w:p w14:paraId="5EA1B693" w14:textId="77777777" w:rsidR="0061480C" w:rsidRPr="0043054E" w:rsidRDefault="0061480C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</w:p>
          <w:p w14:paraId="32E730B4" w14:textId="28C7837F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VI.</w:t>
            </w:r>
            <w:r w:rsidR="00CF46E8"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b/>
                <w:i/>
                <w:iCs/>
                <w:sz w:val="24"/>
                <w:szCs w:val="24"/>
                <w:lang w:val="sq-AL"/>
              </w:rPr>
              <w:t>Kompetenca qytetare - Qytetar i përgjegjshëm</w:t>
            </w:r>
          </w:p>
          <w:p w14:paraId="6A44281A" w14:textId="2D1A8F60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VI.1. </w:t>
            </w:r>
          </w:p>
          <w:p w14:paraId="53C36EEC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VI.2. </w:t>
            </w:r>
          </w:p>
          <w:p w14:paraId="0B8328C8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 xml:space="preserve">VI.3. </w:t>
            </w:r>
          </w:p>
          <w:p w14:paraId="41C03A5A" w14:textId="77777777" w:rsidR="00124C5F" w:rsidRPr="0043054E" w:rsidRDefault="00124C5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 w:eastAsia="sq-AL"/>
              </w:rPr>
            </w:pPr>
            <w:r w:rsidRPr="0043054E">
              <w:rPr>
                <w:rFonts w:ascii="Arial" w:eastAsia="ArialMT" w:hAnsi="Arial" w:cs="Arial"/>
                <w:bCs/>
                <w:sz w:val="24"/>
                <w:szCs w:val="24"/>
                <w:lang w:val="sq-AL" w:eastAsia="sq-AL"/>
              </w:rPr>
              <w:t>VI.5.</w:t>
            </w:r>
          </w:p>
        </w:tc>
      </w:tr>
      <w:tr w:rsidR="00124C5F" w:rsidRPr="0043054E" w14:paraId="7486CDF1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2C6CEA7F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96CD117" w14:textId="28E6F406" w:rsidR="00124C5F" w:rsidRPr="0043054E" w:rsidRDefault="00F47867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S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htator-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t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etor</w:t>
            </w:r>
          </w:p>
          <w:p w14:paraId="0E9E6016" w14:textId="73A9B851" w:rsidR="00124C5F" w:rsidRPr="0043054E" w:rsidRDefault="008D1A3D" w:rsidP="00901FB5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(</w:t>
            </w:r>
            <w:r w:rsidR="00124C5F"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9 orë</w:t>
            </w:r>
            <w:r w:rsidRPr="0043054E">
              <w:rPr>
                <w:rFonts w:ascii="Arial" w:eastAsia="Calibri" w:hAnsi="Arial" w:cs="Arial"/>
                <w:b/>
                <w:bCs/>
                <w:sz w:val="24"/>
                <w:szCs w:val="24"/>
                <w:lang w:val="sq-AL"/>
              </w:rPr>
              <w:t>)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6CD8E1B7" w14:textId="24FA6602" w:rsidR="00124C5F" w:rsidRPr="0043054E" w:rsidRDefault="00F47867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N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ëntor</w:t>
            </w:r>
            <w:r w:rsidR="008D1A3D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d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hjetor</w:t>
            </w:r>
          </w:p>
          <w:p w14:paraId="57580C62" w14:textId="416CD9F1" w:rsidR="00124C5F" w:rsidRPr="0043054E" w:rsidRDefault="008D1A3D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(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8 orë</w:t>
            </w: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2376" w:type="dxa"/>
            <w:shd w:val="clear" w:color="auto" w:fill="F7CAAC" w:themeFill="accent2" w:themeFillTint="66"/>
          </w:tcPr>
          <w:p w14:paraId="67E002CF" w14:textId="5F1CD6E3" w:rsidR="00124C5F" w:rsidRPr="0043054E" w:rsidRDefault="00F47867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J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anar-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s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hkurt-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m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ars</w:t>
            </w:r>
          </w:p>
          <w:p w14:paraId="17D8BF08" w14:textId="3E6D1E7F" w:rsidR="00124C5F" w:rsidRPr="0043054E" w:rsidRDefault="008D1A3D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(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1</w:t>
            </w:r>
            <w:r w:rsidR="00345ADE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1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 xml:space="preserve"> orë</w:t>
            </w: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5640E01" w14:textId="4654515D" w:rsidR="0079585F" w:rsidRPr="0043054E" w:rsidRDefault="00F47867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P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rill</w:t>
            </w: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m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aj</w:t>
            </w: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-</w:t>
            </w:r>
            <w:r w:rsidR="00901FB5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q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ershor</w:t>
            </w:r>
          </w:p>
          <w:p w14:paraId="3DCACE4B" w14:textId="03E0E9A7" w:rsidR="00124C5F" w:rsidRPr="0043054E" w:rsidRDefault="008D1A3D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(</w:t>
            </w:r>
            <w:r w:rsidR="006713F9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9</w:t>
            </w:r>
            <w:r w:rsidR="00124C5F"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 xml:space="preserve"> orë</w:t>
            </w:r>
            <w:r w:rsidRPr="0043054E"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3157" w:type="dxa"/>
            <w:vMerge/>
          </w:tcPr>
          <w:p w14:paraId="2858DF9A" w14:textId="77777777" w:rsidR="00124C5F" w:rsidRPr="0043054E" w:rsidRDefault="00124C5F" w:rsidP="00901FB5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9050FC" w:rsidRPr="0043054E" w14:paraId="1A5DF614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72977CD3" w14:textId="77777777" w:rsidR="009050FC" w:rsidRPr="0043054E" w:rsidRDefault="009050F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389CA89C" w14:textId="7F4A8236" w:rsidR="009050FC" w:rsidRPr="0043054E" w:rsidRDefault="00695EE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Rikujtojmë (1 orë)</w:t>
            </w:r>
          </w:p>
        </w:tc>
        <w:tc>
          <w:tcPr>
            <w:tcW w:w="1840" w:type="dxa"/>
          </w:tcPr>
          <w:p w14:paraId="6CFD292F" w14:textId="779865E2" w:rsidR="009050FC" w:rsidRPr="0043054E" w:rsidRDefault="009050F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4721D8F9" w14:textId="19622FCD" w:rsidR="009050FC" w:rsidRPr="0043054E" w:rsidRDefault="009050F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693" w:type="dxa"/>
          </w:tcPr>
          <w:p w14:paraId="788DADAF" w14:textId="63B8EB99" w:rsidR="009050FC" w:rsidRPr="0043054E" w:rsidRDefault="009050F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3157" w:type="dxa"/>
            <w:vMerge/>
          </w:tcPr>
          <w:p w14:paraId="6E4CFB9F" w14:textId="77777777" w:rsidR="009050FC" w:rsidRPr="0043054E" w:rsidRDefault="009050F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1D9D3633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21B625B9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63D1F67B" w14:textId="3787ABBB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Këngë (</w:t>
            </w:r>
            <w:r w:rsidR="00922DA5" w:rsidRPr="0043054E">
              <w:rPr>
                <w:rFonts w:ascii="Arial" w:hAnsi="Arial" w:cs="Arial"/>
                <w:sz w:val="24"/>
                <w:szCs w:val="24"/>
                <w:lang w:val="sq-AL"/>
              </w:rPr>
              <w:t>2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1840" w:type="dxa"/>
          </w:tcPr>
          <w:p w14:paraId="08E9C971" w14:textId="33F816F6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Këngë (2 orë)</w:t>
            </w:r>
          </w:p>
        </w:tc>
        <w:tc>
          <w:tcPr>
            <w:tcW w:w="2376" w:type="dxa"/>
          </w:tcPr>
          <w:p w14:paraId="0BE1B817" w14:textId="58959EC9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Këngë (</w:t>
            </w:r>
            <w:r w:rsidR="00345ADE" w:rsidRPr="0043054E">
              <w:rPr>
                <w:rFonts w:ascii="Arial" w:hAnsi="Arial" w:cs="Arial"/>
                <w:sz w:val="24"/>
                <w:szCs w:val="24"/>
                <w:lang w:val="sq-AL"/>
              </w:rPr>
              <w:t>3</w:t>
            </w:r>
            <w:r w:rsidR="00901FB5"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orë)</w:t>
            </w:r>
          </w:p>
        </w:tc>
        <w:tc>
          <w:tcPr>
            <w:tcW w:w="2693" w:type="dxa"/>
          </w:tcPr>
          <w:p w14:paraId="6D5FFB22" w14:textId="165AE173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Këngë (</w:t>
            </w:r>
            <w:r w:rsidR="00F272C4" w:rsidRPr="0043054E">
              <w:rPr>
                <w:rFonts w:ascii="Arial" w:hAnsi="Arial" w:cs="Arial"/>
                <w:sz w:val="24"/>
                <w:szCs w:val="24"/>
                <w:lang w:val="sq-AL"/>
              </w:rPr>
              <w:t>2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157" w:type="dxa"/>
            <w:vMerge/>
          </w:tcPr>
          <w:p w14:paraId="16322AB6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54D1567C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33351134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15E1C718" w14:textId="0F66DAB3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Interpretim në instrumente (1 orë)</w:t>
            </w:r>
          </w:p>
        </w:tc>
        <w:tc>
          <w:tcPr>
            <w:tcW w:w="1840" w:type="dxa"/>
          </w:tcPr>
          <w:p w14:paraId="119F96F9" w14:textId="1AA46BA2" w:rsidR="003A7793" w:rsidRPr="0043054E" w:rsidRDefault="00345AD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Interpretim në instrumente (1 orë)</w:t>
            </w:r>
          </w:p>
        </w:tc>
        <w:tc>
          <w:tcPr>
            <w:tcW w:w="2376" w:type="dxa"/>
          </w:tcPr>
          <w:p w14:paraId="326F8B3A" w14:textId="0F36C03A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Interpretim në instrumente (1 orë)</w:t>
            </w:r>
          </w:p>
        </w:tc>
        <w:tc>
          <w:tcPr>
            <w:tcW w:w="2693" w:type="dxa"/>
          </w:tcPr>
          <w:p w14:paraId="7C3CEF75" w14:textId="6599057F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3157" w:type="dxa"/>
            <w:vMerge/>
          </w:tcPr>
          <w:p w14:paraId="48BB4EF8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3579641F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7DEFBD71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7143958E" w14:textId="78B258F2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Kr</w:t>
            </w:r>
            <w:r w:rsidR="00922DA5" w:rsidRPr="0043054E">
              <w:rPr>
                <w:rFonts w:ascii="Arial" w:hAnsi="Arial" w:cs="Arial"/>
                <w:sz w:val="24"/>
                <w:szCs w:val="24"/>
                <w:lang w:val="sq-AL"/>
              </w:rPr>
              <w:t>eativitet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muzikor</w:t>
            </w:r>
            <w:r w:rsidR="00FC78C0"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(1</w:t>
            </w:r>
            <w:r w:rsidR="00901FB5"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orë)</w:t>
            </w:r>
          </w:p>
        </w:tc>
        <w:tc>
          <w:tcPr>
            <w:tcW w:w="1840" w:type="dxa"/>
          </w:tcPr>
          <w:p w14:paraId="48CD4C04" w14:textId="37229880" w:rsidR="003A7793" w:rsidRPr="0043054E" w:rsidRDefault="00345AD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Kreativitet muzikor (1 orë)</w:t>
            </w:r>
          </w:p>
        </w:tc>
        <w:tc>
          <w:tcPr>
            <w:tcW w:w="2376" w:type="dxa"/>
          </w:tcPr>
          <w:p w14:paraId="06EA10CB" w14:textId="2F43CA0C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693" w:type="dxa"/>
          </w:tcPr>
          <w:p w14:paraId="5C92FF54" w14:textId="704557BC" w:rsidR="003A7793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Kreativitet muzikor (1 orë)</w:t>
            </w:r>
          </w:p>
        </w:tc>
        <w:tc>
          <w:tcPr>
            <w:tcW w:w="3157" w:type="dxa"/>
            <w:vMerge/>
          </w:tcPr>
          <w:p w14:paraId="0E5A3394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20B2B5B9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0D02CB50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3F3E6B91" w14:textId="4F643286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Shkrimi</w:t>
            </w:r>
            <w:r w:rsidR="00901FB5" w:rsidRPr="0043054E">
              <w:rPr>
                <w:rFonts w:ascii="Arial" w:hAnsi="Arial" w:cs="Arial"/>
                <w:sz w:val="24"/>
                <w:szCs w:val="24"/>
                <w:lang w:val="sq-AL"/>
              </w:rPr>
              <w:t>-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leximi muzikor (</w:t>
            </w:r>
            <w:r w:rsidR="00173A7E" w:rsidRPr="0043054E">
              <w:rPr>
                <w:rFonts w:ascii="Arial" w:hAnsi="Arial" w:cs="Arial"/>
                <w:sz w:val="24"/>
                <w:szCs w:val="24"/>
                <w:lang w:val="sq-AL"/>
              </w:rPr>
              <w:t>1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1840" w:type="dxa"/>
          </w:tcPr>
          <w:p w14:paraId="58B179A8" w14:textId="71327322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2B951606" w14:textId="425EE6BD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693" w:type="dxa"/>
          </w:tcPr>
          <w:p w14:paraId="117A9E8D" w14:textId="3A74C7BB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3157" w:type="dxa"/>
            <w:vMerge/>
          </w:tcPr>
          <w:p w14:paraId="28214DCF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02BFCBB3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02F2448A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233C1CCE" w14:textId="1E2F4F05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Zhanret muzikore (</w:t>
            </w:r>
            <w:r w:rsidR="00345ADE" w:rsidRPr="0043054E">
              <w:rPr>
                <w:rFonts w:ascii="Arial" w:hAnsi="Arial" w:cs="Arial"/>
                <w:sz w:val="24"/>
                <w:szCs w:val="24"/>
                <w:lang w:val="sq-AL"/>
              </w:rPr>
              <w:t>2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1840" w:type="dxa"/>
          </w:tcPr>
          <w:p w14:paraId="5429C6EE" w14:textId="1E59AC44" w:rsidR="003A7793" w:rsidRPr="0043054E" w:rsidRDefault="00345AD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Zhanret muzikore (2 orë)</w:t>
            </w:r>
          </w:p>
        </w:tc>
        <w:tc>
          <w:tcPr>
            <w:tcW w:w="2376" w:type="dxa"/>
          </w:tcPr>
          <w:p w14:paraId="61C17CDD" w14:textId="6AD3EC30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Zhanret muzikore (</w:t>
            </w:r>
            <w:r w:rsidR="00345ADE" w:rsidRPr="0043054E">
              <w:rPr>
                <w:rFonts w:ascii="Arial" w:hAnsi="Arial" w:cs="Arial"/>
                <w:sz w:val="24"/>
                <w:szCs w:val="24"/>
                <w:lang w:val="sq-AL"/>
              </w:rPr>
              <w:t>3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2693" w:type="dxa"/>
          </w:tcPr>
          <w:p w14:paraId="56E01369" w14:textId="01BAB08A" w:rsidR="003A7793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 xml:space="preserve">Mjete teknike për dëgjim dhe incizim 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3157" w:type="dxa"/>
            <w:vMerge/>
          </w:tcPr>
          <w:p w14:paraId="6D5576E9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02714FBA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12F639AB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0B0F0BF9" w14:textId="2BC22E89" w:rsidR="003A7793" w:rsidRPr="0043054E" w:rsidRDefault="00345AD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performues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(1 orë</w:t>
            </w:r>
            <w:r w:rsidR="00F47867" w:rsidRPr="0043054E">
              <w:rPr>
                <w:rFonts w:ascii="Arial" w:hAnsi="Arial" w:cs="Arial"/>
                <w:sz w:val="24"/>
                <w:szCs w:val="24"/>
                <w:lang w:val="sq-AL"/>
              </w:rPr>
              <w:t>)</w:t>
            </w:r>
          </w:p>
        </w:tc>
        <w:tc>
          <w:tcPr>
            <w:tcW w:w="1840" w:type="dxa"/>
          </w:tcPr>
          <w:p w14:paraId="5B4B1870" w14:textId="4E300348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performues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(2 orë)</w:t>
            </w:r>
          </w:p>
        </w:tc>
        <w:tc>
          <w:tcPr>
            <w:tcW w:w="2376" w:type="dxa"/>
          </w:tcPr>
          <w:p w14:paraId="6AF55761" w14:textId="184C4E2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performues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(</w:t>
            </w:r>
            <w:r w:rsidR="00345ADE" w:rsidRPr="0043054E">
              <w:rPr>
                <w:rFonts w:ascii="Arial" w:hAnsi="Arial" w:cs="Arial"/>
                <w:sz w:val="24"/>
                <w:szCs w:val="24"/>
                <w:lang w:val="sq-AL"/>
              </w:rPr>
              <w:t>3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2693" w:type="dxa"/>
          </w:tcPr>
          <w:p w14:paraId="61260425" w14:textId="141EB106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performues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(</w:t>
            </w:r>
            <w:r w:rsidR="00A4080B" w:rsidRPr="0043054E">
              <w:rPr>
                <w:rFonts w:ascii="Arial" w:hAnsi="Arial" w:cs="Arial"/>
                <w:sz w:val="24"/>
                <w:szCs w:val="24"/>
                <w:lang w:val="sq-AL"/>
              </w:rPr>
              <w:t>1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orë)</w:t>
            </w:r>
          </w:p>
        </w:tc>
        <w:tc>
          <w:tcPr>
            <w:tcW w:w="3157" w:type="dxa"/>
            <w:vMerge/>
          </w:tcPr>
          <w:p w14:paraId="0A79EC77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6C6F9D60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500C326A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7EF6EDEA" w14:textId="070B7FCC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</w:p>
        </w:tc>
        <w:tc>
          <w:tcPr>
            <w:tcW w:w="1840" w:type="dxa"/>
          </w:tcPr>
          <w:p w14:paraId="62121FF1" w14:textId="107D7E6F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6C605D27" w14:textId="3968196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693" w:type="dxa"/>
          </w:tcPr>
          <w:p w14:paraId="47E2A3FE" w14:textId="3E9C5C66" w:rsidR="003A7793" w:rsidRPr="0043054E" w:rsidRDefault="00A4080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Instrumente muzikore</w:t>
            </w:r>
            <w:r w:rsidR="00901FB5" w:rsidRPr="0043054E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(1 orë)</w:t>
            </w:r>
          </w:p>
        </w:tc>
        <w:tc>
          <w:tcPr>
            <w:tcW w:w="3157" w:type="dxa"/>
            <w:vMerge/>
          </w:tcPr>
          <w:p w14:paraId="5CBA26CE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A4080B" w:rsidRPr="0043054E" w14:paraId="67E6968C" w14:textId="77777777" w:rsidTr="00695EE1">
        <w:tc>
          <w:tcPr>
            <w:tcW w:w="687" w:type="dxa"/>
            <w:vMerge/>
            <w:shd w:val="clear" w:color="auto" w:fill="F4B083" w:themeFill="accent2" w:themeFillTint="99"/>
          </w:tcPr>
          <w:p w14:paraId="4EA94D24" w14:textId="77777777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500134D8" w14:textId="77777777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</w:p>
        </w:tc>
        <w:tc>
          <w:tcPr>
            <w:tcW w:w="1840" w:type="dxa"/>
          </w:tcPr>
          <w:p w14:paraId="59552958" w14:textId="77777777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331FFDDF" w14:textId="77777777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693" w:type="dxa"/>
          </w:tcPr>
          <w:p w14:paraId="6D5B12E0" w14:textId="17740AF1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sz w:val="24"/>
                <w:szCs w:val="24"/>
                <w:lang w:val="sq-AL"/>
              </w:rPr>
              <w:t>Profesione (1 orë)</w:t>
            </w:r>
          </w:p>
        </w:tc>
        <w:tc>
          <w:tcPr>
            <w:tcW w:w="3157" w:type="dxa"/>
            <w:vMerge/>
          </w:tcPr>
          <w:p w14:paraId="59F0046C" w14:textId="77777777" w:rsidR="00A4080B" w:rsidRPr="0043054E" w:rsidRDefault="00A4080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3A7793" w:rsidRPr="0043054E" w14:paraId="55198B34" w14:textId="77777777" w:rsidTr="00A71BF4">
        <w:trPr>
          <w:trHeight w:val="472"/>
        </w:trPr>
        <w:tc>
          <w:tcPr>
            <w:tcW w:w="687" w:type="dxa"/>
            <w:vMerge/>
            <w:shd w:val="clear" w:color="auto" w:fill="F4B083" w:themeFill="accent2" w:themeFillTint="99"/>
          </w:tcPr>
          <w:p w14:paraId="10F56556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22" w:type="dxa"/>
          </w:tcPr>
          <w:p w14:paraId="313D58A7" w14:textId="51A17ED2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q-AL"/>
              </w:rPr>
            </w:pPr>
          </w:p>
        </w:tc>
        <w:tc>
          <w:tcPr>
            <w:tcW w:w="1840" w:type="dxa"/>
          </w:tcPr>
          <w:p w14:paraId="197ED24A" w14:textId="3B8B1090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31562FA2" w14:textId="50CCBCA8" w:rsidR="003A7793" w:rsidRPr="0043054E" w:rsidRDefault="00A4080B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>Planifikim për mësimdhënësin (1 orë)</w:t>
            </w:r>
          </w:p>
        </w:tc>
        <w:tc>
          <w:tcPr>
            <w:tcW w:w="2693" w:type="dxa"/>
          </w:tcPr>
          <w:p w14:paraId="526E3005" w14:textId="1D623C20" w:rsidR="003A7793" w:rsidRPr="0043054E" w:rsidRDefault="006713F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  <w:lang w:val="sq-AL"/>
              </w:rPr>
              <w:t>Planifikim për mësimdhënësin (2 orë)</w:t>
            </w:r>
          </w:p>
        </w:tc>
        <w:tc>
          <w:tcPr>
            <w:tcW w:w="3157" w:type="dxa"/>
            <w:vMerge/>
          </w:tcPr>
          <w:p w14:paraId="6835054F" w14:textId="77777777" w:rsidR="003A7793" w:rsidRPr="0043054E" w:rsidRDefault="003A7793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</w:p>
        </w:tc>
      </w:tr>
      <w:tr w:rsidR="00124C5F" w:rsidRPr="0043054E" w14:paraId="2ED5EB58" w14:textId="77777777" w:rsidTr="003A39E7">
        <w:trPr>
          <w:cantSplit/>
          <w:trHeight w:val="557"/>
        </w:trPr>
        <w:tc>
          <w:tcPr>
            <w:tcW w:w="687" w:type="dxa"/>
            <w:shd w:val="clear" w:color="auto" w:fill="F4B083" w:themeFill="accent2" w:themeFillTint="99"/>
            <w:textDirection w:val="btLr"/>
          </w:tcPr>
          <w:p w14:paraId="7E3137F2" w14:textId="5BFBD1B1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  <w:lang w:val="sq-AL"/>
              </w:rPr>
              <w:lastRenderedPageBreak/>
              <w:t>Njësitë mësimore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388" w:type="dxa"/>
            <w:gridSpan w:val="5"/>
          </w:tcPr>
          <w:p w14:paraId="208F8944" w14:textId="77777777" w:rsidR="00922DA5" w:rsidRPr="0043054E" w:rsidRDefault="00922DA5" w:rsidP="00901FB5">
            <w:pPr>
              <w:spacing w:after="0" w:line="240" w:lineRule="auto"/>
              <w:rPr>
                <w:rFonts w:ascii="Arial" w:hAnsi="Arial" w:cs="Arial"/>
                <w:color w:val="FF0200"/>
                <w:sz w:val="24"/>
                <w:szCs w:val="24"/>
                <w:lang w:val="sq-AL"/>
              </w:rPr>
            </w:pPr>
          </w:p>
          <w:p w14:paraId="3D91A74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Arial" w:hAnsi="Arial" w:cs="Arial"/>
                <w:color w:val="000000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/>
              </w:rPr>
              <w:t>Rikujtojmë</w:t>
            </w:r>
          </w:p>
          <w:p w14:paraId="17CACEAF" w14:textId="77777777" w:rsidR="00922DA5" w:rsidRPr="0043054E" w:rsidRDefault="00922DA5" w:rsidP="00901FB5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Këngë arbëreshe</w:t>
            </w:r>
          </w:p>
          <w:p w14:paraId="5A67CBD1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Tonaliteti në muzikë</w:t>
            </w:r>
          </w:p>
          <w:p w14:paraId="5B02EC43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Ushtrime këndimi</w:t>
            </w:r>
          </w:p>
          <w:p w14:paraId="1A2EB04B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Jeta kërkon dashuri</w:t>
            </w:r>
          </w:p>
          <w:p w14:paraId="0C2DDA9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1.5.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Luajmë në instrument</w:t>
            </w:r>
          </w:p>
          <w:p w14:paraId="5627357C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1.6. </w:t>
            </w:r>
            <w:proofErr w:type="spellStart"/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Niket</w:t>
            </w:r>
            <w:proofErr w:type="spellEnd"/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 Dardani dhe </w:t>
            </w:r>
            <w:proofErr w:type="spellStart"/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Jan</w:t>
            </w:r>
            <w:proofErr w:type="spellEnd"/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Kukuzeli</w:t>
            </w:r>
            <w:proofErr w:type="spellEnd"/>
          </w:p>
          <w:p w14:paraId="393BA818" w14:textId="2F7C9B26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1.7.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 xml:space="preserve">Muzika dhe shoqëria në </w:t>
            </w:r>
            <w:r w:rsidR="00901FB5"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M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esjetë</w:t>
            </w:r>
          </w:p>
          <w:p w14:paraId="40AC7696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1.8.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Krijim muzikor</w:t>
            </w:r>
          </w:p>
          <w:p w14:paraId="334E387A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1.9.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 xml:space="preserve">Kultura muzikore gjatë Rilindjes </w:t>
            </w:r>
          </w:p>
          <w:p w14:paraId="5AD96DF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625BBDA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74874FE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1.10. Për ty Atdhe</w:t>
            </w:r>
          </w:p>
          <w:p w14:paraId="0610955B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Kultura muzikore gjatë Barokut</w:t>
            </w:r>
          </w:p>
          <w:p w14:paraId="453E6819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Përfaqësues dhe vepra muzikore</w:t>
            </w:r>
          </w:p>
          <w:p w14:paraId="062C6F16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Kur bie fyelli e çiftelia</w:t>
            </w:r>
          </w:p>
          <w:p w14:paraId="71AE56F6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Luajmë në instrument</w:t>
            </w:r>
          </w:p>
          <w:p w14:paraId="484B0F8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1.15.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Kultura muzikore në klasicizëm</w:t>
            </w:r>
          </w:p>
          <w:p w14:paraId="029EB6B0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1.16.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Interpretues shqiptarë</w:t>
            </w:r>
          </w:p>
          <w:p w14:paraId="1DD323DB" w14:textId="5A58CD61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1.17.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Intervista muzikore</w:t>
            </w:r>
          </w:p>
          <w:p w14:paraId="48133897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246ED3E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4AC3C644" w14:textId="652AC724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1.18.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Kultura muzikore në Romantizëm</w:t>
            </w:r>
          </w:p>
          <w:p w14:paraId="539A02E2" w14:textId="24013CF9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1.19.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Përfaqësues dhe vepra muzikore</w:t>
            </w:r>
          </w:p>
          <w:p w14:paraId="566D6C5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1.20. </w:t>
            </w:r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sq-AL" w:eastAsia="en-GB"/>
              </w:rPr>
              <w:t xml:space="preserve">La </w:t>
            </w:r>
            <w:proofErr w:type="spellStart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sq-AL" w:eastAsia="en-GB"/>
              </w:rPr>
              <w:t>donna</w:t>
            </w:r>
            <w:proofErr w:type="spellEnd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sq-AL" w:eastAsia="en-GB"/>
              </w:rPr>
              <w:t xml:space="preserve"> e mobile</w:t>
            </w:r>
          </w:p>
          <w:p w14:paraId="3EE165EC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Krijues dhe interpretues shqiptarë</w:t>
            </w:r>
          </w:p>
          <w:p w14:paraId="680FEA4B" w14:textId="2CC24A2B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Muzika në shekullin XIX</w:t>
            </w:r>
            <w:r w:rsidR="00901FB5"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-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XX</w:t>
            </w:r>
          </w:p>
          <w:p w14:paraId="459C3E1A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Përfaqësues dhe vepra</w:t>
            </w:r>
          </w:p>
          <w:p w14:paraId="160732C8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Luajmë në instrument</w:t>
            </w:r>
          </w:p>
          <w:p w14:paraId="2D33D323" w14:textId="5FB7DFF4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1.25.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Njerëzit e agimeve</w:t>
            </w:r>
          </w:p>
          <w:p w14:paraId="3837AD3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1.26.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Muzika moderne, rryma dhe përfaqësues</w:t>
            </w:r>
          </w:p>
          <w:p w14:paraId="4AFC3BF1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lastRenderedPageBreak/>
              <w:t xml:space="preserve">1.27. </w:t>
            </w:r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sq-AL" w:eastAsia="en-GB"/>
              </w:rPr>
              <w:t xml:space="preserve">The final </w:t>
            </w:r>
            <w:proofErr w:type="spellStart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val="sq-AL" w:eastAsia="en-GB"/>
              </w:rPr>
              <w:t>countdown</w:t>
            </w:r>
            <w:proofErr w:type="spellEnd"/>
          </w:p>
          <w:p w14:paraId="49947227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5EEC27B2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</w:p>
          <w:p w14:paraId="24BBB63A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1.28.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Këngë moj</w:t>
            </w:r>
          </w:p>
          <w:p w14:paraId="504A8B63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1.29.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Krijim muzikor</w:t>
            </w:r>
          </w:p>
          <w:p w14:paraId="56D2374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1.30.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 xml:space="preserve">Mall për </w:t>
            </w:r>
            <w:proofErr w:type="spellStart"/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mëmëdhenë</w:t>
            </w:r>
            <w:proofErr w:type="spellEnd"/>
          </w:p>
          <w:p w14:paraId="599F37E5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1.31.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Interpretues shqiptarë dhe kosovarë</w:t>
            </w:r>
          </w:p>
          <w:p w14:paraId="4C302043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1.32.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Mjete teknike për dëgjim dhe incizim</w:t>
            </w:r>
          </w:p>
          <w:p w14:paraId="6D527C89" w14:textId="77777777" w:rsidR="00922DA5" w:rsidRPr="0043054E" w:rsidRDefault="00922DA5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 xml:space="preserve">1.33.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>Njohim kitarën</w:t>
            </w:r>
          </w:p>
          <w:p w14:paraId="39312E9C" w14:textId="62DB6DB0" w:rsidR="00124C5F" w:rsidRPr="0043054E" w:rsidRDefault="00922DA5" w:rsidP="00901FB5">
            <w:pPr>
              <w:ind w:left="360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  <w:lang w:val="sq-AL"/>
              </w:rPr>
              <w:t>1.34. Profesionet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val="sq-AL" w:eastAsia="en-GB"/>
              </w:rPr>
              <w:t xml:space="preserve"> muzikore</w:t>
            </w:r>
          </w:p>
        </w:tc>
      </w:tr>
    </w:tbl>
    <w:p w14:paraId="5FB24C2F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56219046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60A8A82B" w14:textId="77777777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GJYSMËVJETORI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I</w:t>
      </w:r>
    </w:p>
    <w:p w14:paraId="41485230" w14:textId="18CD00EA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PERIUDHA: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(1-2)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0E85C9BE" w14:textId="0714D91C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MUAJT: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i/>
          <w:sz w:val="24"/>
          <w:szCs w:val="24"/>
        </w:rPr>
        <w:t>SHTATOR</w:t>
      </w:r>
      <w:r w:rsidR="00787EB4" w:rsidRPr="0043054E">
        <w:rPr>
          <w:rFonts w:ascii="Arial" w:hAnsi="Arial" w:cs="Arial"/>
          <w:b/>
          <w:i/>
          <w:sz w:val="24"/>
          <w:szCs w:val="24"/>
        </w:rPr>
        <w:t>-</w:t>
      </w:r>
      <w:r w:rsidRPr="0043054E">
        <w:rPr>
          <w:rFonts w:ascii="Arial" w:hAnsi="Arial" w:cs="Arial"/>
          <w:b/>
          <w:i/>
          <w:sz w:val="24"/>
          <w:szCs w:val="24"/>
        </w:rPr>
        <w:t>TETOR</w:t>
      </w:r>
      <w:r w:rsidR="00A90D67" w:rsidRPr="0043054E">
        <w:rPr>
          <w:rFonts w:ascii="Arial" w:hAnsi="Arial" w:cs="Arial"/>
          <w:b/>
          <w:i/>
          <w:sz w:val="24"/>
          <w:szCs w:val="24"/>
        </w:rPr>
        <w:t xml:space="preserve"> </w:t>
      </w:r>
      <w:r w:rsidRPr="0043054E">
        <w:rPr>
          <w:rFonts w:ascii="Arial" w:hAnsi="Arial" w:cs="Arial"/>
          <w:b/>
          <w:i/>
          <w:sz w:val="24"/>
          <w:szCs w:val="24"/>
        </w:rPr>
        <w:t>/ NËNTOR</w:t>
      </w:r>
      <w:r w:rsidR="00787EB4" w:rsidRPr="0043054E">
        <w:rPr>
          <w:rFonts w:ascii="Arial" w:hAnsi="Arial" w:cs="Arial"/>
          <w:b/>
          <w:i/>
          <w:sz w:val="24"/>
          <w:szCs w:val="24"/>
        </w:rPr>
        <w:t>-</w:t>
      </w:r>
      <w:r w:rsidRPr="0043054E">
        <w:rPr>
          <w:rFonts w:ascii="Arial" w:hAnsi="Arial" w:cs="Arial"/>
          <w:b/>
          <w:i/>
          <w:sz w:val="24"/>
          <w:szCs w:val="24"/>
        </w:rPr>
        <w:t>DHJETOR</w:t>
      </w:r>
    </w:p>
    <w:p w14:paraId="3D992A62" w14:textId="7377B23F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FUSHA E KURRIKULËS: </w:t>
      </w:r>
      <w:r w:rsidRPr="0043054E">
        <w:rPr>
          <w:rFonts w:ascii="Arial" w:hAnsi="Arial" w:cs="Arial"/>
          <w:b/>
          <w:sz w:val="24"/>
          <w:szCs w:val="24"/>
        </w:rPr>
        <w:tab/>
        <w:t>ARTE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37FBB975" w14:textId="0BA8C8C2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LËNDA MËSIMORE: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="00901FB5" w:rsidRPr="0043054E">
        <w:rPr>
          <w:rFonts w:ascii="Arial" w:hAnsi="Arial" w:cs="Arial"/>
          <w:b/>
          <w:sz w:val="24"/>
          <w:szCs w:val="24"/>
        </w:rPr>
        <w:tab/>
      </w:r>
      <w:r w:rsidR="003A39E7" w:rsidRPr="0043054E">
        <w:rPr>
          <w:rFonts w:ascii="Arial" w:hAnsi="Arial" w:cs="Arial"/>
          <w:b/>
          <w:sz w:val="24"/>
          <w:szCs w:val="24"/>
        </w:rPr>
        <w:t>ART</w:t>
      </w:r>
      <w:r w:rsidRPr="0043054E">
        <w:rPr>
          <w:rFonts w:ascii="Arial" w:hAnsi="Arial" w:cs="Arial"/>
          <w:b/>
          <w:sz w:val="24"/>
          <w:szCs w:val="24"/>
        </w:rPr>
        <w:t xml:space="preserve"> MUZIKOR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4F069EC3" w14:textId="358ACCD3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KLASA: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 xml:space="preserve"> </w:t>
      </w:r>
      <w:r w:rsidR="00CA3A61" w:rsidRPr="0043054E">
        <w:rPr>
          <w:rFonts w:ascii="Arial" w:hAnsi="Arial" w:cs="Arial"/>
          <w:b/>
          <w:sz w:val="24"/>
          <w:szCs w:val="24"/>
        </w:rPr>
        <w:t>IX</w:t>
      </w:r>
    </w:p>
    <w:p w14:paraId="4C056FD6" w14:textId="77777777" w:rsidR="00124C5F" w:rsidRPr="0043054E" w:rsidRDefault="00124C5F" w:rsidP="00901FB5">
      <w:pPr>
        <w:rPr>
          <w:rFonts w:ascii="Arial" w:hAnsi="Arial" w:cs="Arial"/>
          <w:sz w:val="24"/>
          <w:szCs w:val="24"/>
        </w:rPr>
      </w:pPr>
    </w:p>
    <w:p w14:paraId="07A04C26" w14:textId="6C8DA0EA" w:rsidR="00124C5F" w:rsidRPr="0043054E" w:rsidRDefault="00124C5F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KONCEPTI I: </w:t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bCs/>
          <w:sz w:val="24"/>
          <w:szCs w:val="24"/>
        </w:rPr>
        <w:t>KRIJIMTARIA DHE PERFORMANCA ARTISTIKE</w:t>
      </w:r>
    </w:p>
    <w:p w14:paraId="2A697D32" w14:textId="17C64E23" w:rsidR="00DF3436" w:rsidRPr="0043054E" w:rsidRDefault="00DF3436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>KËNGË</w:t>
      </w:r>
      <w:r w:rsidR="001420DC" w:rsidRPr="0043054E">
        <w:rPr>
          <w:rFonts w:ascii="Arial" w:hAnsi="Arial" w:cs="Arial"/>
          <w:b/>
          <w:sz w:val="24"/>
          <w:szCs w:val="24"/>
        </w:rPr>
        <w:t>T</w:t>
      </w:r>
      <w:r w:rsidRPr="0043054E">
        <w:rPr>
          <w:rFonts w:ascii="Arial" w:hAnsi="Arial" w:cs="Arial"/>
          <w:b/>
          <w:sz w:val="24"/>
          <w:szCs w:val="24"/>
        </w:rPr>
        <w:t>, INTERPRETIME NË INSTRUMENTE DHE KR</w:t>
      </w:r>
      <w:r w:rsidR="00826A63" w:rsidRPr="0043054E">
        <w:rPr>
          <w:rFonts w:ascii="Arial" w:hAnsi="Arial" w:cs="Arial"/>
          <w:b/>
          <w:sz w:val="24"/>
          <w:szCs w:val="24"/>
        </w:rPr>
        <w:t>EATIVITET</w:t>
      </w:r>
      <w:r w:rsidRPr="0043054E">
        <w:rPr>
          <w:rFonts w:ascii="Arial" w:hAnsi="Arial" w:cs="Arial"/>
          <w:b/>
          <w:sz w:val="24"/>
          <w:szCs w:val="24"/>
        </w:rPr>
        <w:t xml:space="preserve"> MUZIKOR</w:t>
      </w:r>
    </w:p>
    <w:p w14:paraId="2BF4B371" w14:textId="77777777" w:rsidR="00DF3436" w:rsidRPr="0043054E" w:rsidRDefault="00DF3436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6104F478" w14:textId="77777777" w:rsidR="008877EE" w:rsidRPr="0043054E" w:rsidRDefault="008877EE" w:rsidP="00901FB5">
      <w:pPr>
        <w:rPr>
          <w:rFonts w:ascii="Arial" w:hAnsi="Arial" w:cs="Arial"/>
          <w:b/>
          <w:bCs/>
          <w:sz w:val="24"/>
          <w:szCs w:val="24"/>
        </w:rPr>
      </w:pPr>
    </w:p>
    <w:p w14:paraId="6EFDE051" w14:textId="4DAC2B46" w:rsidR="008877EE" w:rsidRPr="0043054E" w:rsidRDefault="008877EE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1873F574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339C13EC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lastRenderedPageBreak/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05B501BB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0C1010DE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5F63D563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</w:p>
    <w:p w14:paraId="6C03EF6E" w14:textId="77777777" w:rsidR="008877EE" w:rsidRPr="0043054E" w:rsidRDefault="008877EE" w:rsidP="00901FB5">
      <w:pPr>
        <w:rPr>
          <w:rFonts w:ascii="Arial" w:hAnsi="Arial" w:cs="Arial"/>
          <w:b/>
          <w:sz w:val="24"/>
          <w:szCs w:val="24"/>
        </w:rPr>
      </w:pPr>
      <w:bookmarkStart w:id="0" w:name="_Hlk526817430"/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619C981D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4F847922" w14:textId="4DAC979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II.5. Të kuptuarit, të analizuarit, të gjy</w:t>
      </w:r>
      <w:r w:rsidR="00CF46E8" w:rsidRPr="0043054E">
        <w:rPr>
          <w:rFonts w:ascii="Arial" w:eastAsia="ArialMT" w:hAnsi="Arial" w:cs="Arial"/>
          <w:sz w:val="24"/>
          <w:szCs w:val="24"/>
        </w:rPr>
        <w:t>ku</w:t>
      </w:r>
      <w:r w:rsidRPr="0043054E">
        <w:rPr>
          <w:rFonts w:ascii="Arial" w:eastAsia="ArialMT" w:hAnsi="Arial" w:cs="Arial"/>
          <w:sz w:val="24"/>
          <w:szCs w:val="24"/>
        </w:rPr>
        <w:t>arit, të sintetizuarit</w:t>
      </w:r>
      <w:r w:rsidR="00F47867" w:rsidRPr="0043054E">
        <w:rPr>
          <w:rFonts w:ascii="Arial" w:eastAsia="ArialMT" w:hAnsi="Arial" w:cs="Arial"/>
          <w:sz w:val="24"/>
          <w:szCs w:val="24"/>
        </w:rPr>
        <w:t>.</w:t>
      </w:r>
    </w:p>
    <w:p w14:paraId="2827FD12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 Vlerësimi dhe vetëvlerësimi.</w:t>
      </w:r>
    </w:p>
    <w:p w14:paraId="21246EB6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</w:p>
    <w:p w14:paraId="7C53B773" w14:textId="0E83ADA6" w:rsidR="008877EE" w:rsidRPr="0043054E" w:rsidRDefault="008877EE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680182C3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1D026C73" w14:textId="3BAD9B98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01074A0E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3B803676" w14:textId="4603A188" w:rsidR="008877EE" w:rsidRPr="0043054E" w:rsidRDefault="008877EE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F47867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04EF80FA" w14:textId="6D117C34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1FB54811" w14:textId="77777777" w:rsidR="001928ED" w:rsidRPr="0043054E" w:rsidRDefault="001928ED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Cs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bCs/>
          <w:sz w:val="24"/>
          <w:szCs w:val="24"/>
          <w:lang w:eastAsia="sq-AL"/>
        </w:rPr>
        <w:t>IV.3 Organizim dhe udhëheqje e aktiviteteve mësimore dhe shoqërore.</w:t>
      </w:r>
    </w:p>
    <w:p w14:paraId="278F84EE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IV.6. Ndërmarrje e veprimeve të pavarura dhe të përgjegjshme.</w:t>
      </w:r>
    </w:p>
    <w:p w14:paraId="7333AAB5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12834A63" w14:textId="77777777" w:rsidR="008877EE" w:rsidRPr="0043054E" w:rsidRDefault="008877EE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5756A4FB" w14:textId="3E7343D7" w:rsidR="00DF3436" w:rsidRPr="0043054E" w:rsidRDefault="00DF3436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7DD3D45D" w14:textId="02D4B04B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V.4. Shfaqje e bashkëndjesisë për të tjerët.</w:t>
      </w:r>
    </w:p>
    <w:p w14:paraId="32041823" w14:textId="77777777" w:rsidR="00DF3436" w:rsidRPr="0043054E" w:rsidRDefault="00DF3436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057501A" w14:textId="77777777" w:rsidR="008877EE" w:rsidRPr="0043054E" w:rsidRDefault="008877EE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VI. Kompetenca qytetare - Qytetar i përgjegjshëm:</w:t>
      </w:r>
    </w:p>
    <w:p w14:paraId="50C10573" w14:textId="77777777" w:rsidR="00DF3436" w:rsidRPr="0043054E" w:rsidRDefault="00DF3436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17FAF634" w14:textId="77777777" w:rsidR="00DF3436" w:rsidRPr="0043054E" w:rsidRDefault="00DF3436" w:rsidP="00901FB5">
      <w:pPr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bookmarkEnd w:id="0"/>
    <w:p w14:paraId="11C3F22C" w14:textId="77777777" w:rsidR="00DF3436" w:rsidRPr="0043054E" w:rsidRDefault="00DF3436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2E4E30" w14:textId="77777777" w:rsidR="00DF3436" w:rsidRPr="0043054E" w:rsidRDefault="00DF3436" w:rsidP="00901FB5">
      <w:pPr>
        <w:spacing w:after="0" w:line="360" w:lineRule="auto"/>
        <w:rPr>
          <w:rFonts w:ascii="Arial" w:hAnsi="Arial" w:cs="Arial"/>
          <w:color w:val="0000CC"/>
          <w:sz w:val="24"/>
          <w:szCs w:val="24"/>
        </w:rPr>
      </w:pPr>
      <w:bookmarkStart w:id="1" w:name="_Hlk526803741"/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  <w:bookmarkEnd w:id="1"/>
    </w:p>
    <w:p w14:paraId="4C5C13CD" w14:textId="77777777" w:rsidR="00E71D8D" w:rsidRPr="0043054E" w:rsidRDefault="00E71D8D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RNF.1. </w:t>
      </w:r>
      <w:r w:rsidRPr="0043054E">
        <w:rPr>
          <w:rFonts w:ascii="Arial" w:eastAsia="Calibri" w:hAnsi="Arial" w:cs="Arial"/>
          <w:sz w:val="24"/>
          <w:szCs w:val="24"/>
        </w:rPr>
        <w:t>Nxënësit, sipas prirjes, dispozitave dhe interesimit individual, zhvillojnë shkathtësi të ndryshme për interpretim artistik në aktivitete artistike muzikore, pamore, vallëzim, aktrim etj.</w:t>
      </w:r>
    </w:p>
    <w:p w14:paraId="0DED7819" w14:textId="77777777" w:rsidR="00E71D8D" w:rsidRPr="0043054E" w:rsidRDefault="00E71D8D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43BD4E6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3663697A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1ED232C8" w14:textId="77777777" w:rsidR="001C7FA3" w:rsidRPr="0043054E" w:rsidRDefault="001C7FA3" w:rsidP="00901FB5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 </w:t>
      </w:r>
    </w:p>
    <w:p w14:paraId="00F2E4BF" w14:textId="77777777" w:rsidR="001C7FA3" w:rsidRPr="0043054E" w:rsidRDefault="001C7FA3" w:rsidP="00901FB5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Përjeton, analizon dhe vlerëson në mënyrë kritike elementet karakteristike dalluese të kryeveprave artistike të trashëgimisë kulturore dhe artistike (muzikore, pamore, dramë, vallëzim) në kontekst kombëtar dhe më të gjerë.</w:t>
      </w:r>
    </w:p>
    <w:p w14:paraId="013E2ECF" w14:textId="6614372D" w:rsidR="001C7FA3" w:rsidRPr="0043054E" w:rsidRDefault="001C7FA3" w:rsidP="00901FB5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</w:t>
      </w:r>
      <w:proofErr w:type="spellStart"/>
      <w:r w:rsidRPr="0043054E">
        <w:rPr>
          <w:rFonts w:ascii="Arial" w:hAnsi="Arial" w:cs="Arial"/>
          <w:sz w:val="24"/>
          <w:szCs w:val="24"/>
        </w:rPr>
        <w:t>diversitetin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kulturor </w:t>
      </w:r>
      <w:r w:rsidR="00787EB4" w:rsidRPr="0043054E">
        <w:rPr>
          <w:rFonts w:ascii="Arial" w:hAnsi="Arial" w:cs="Arial"/>
          <w:sz w:val="24"/>
          <w:szCs w:val="24"/>
        </w:rPr>
        <w:t>në rajon</w:t>
      </w:r>
      <w:r w:rsidRPr="0043054E">
        <w:rPr>
          <w:rFonts w:ascii="Arial" w:hAnsi="Arial" w:cs="Arial"/>
          <w:sz w:val="24"/>
          <w:szCs w:val="24"/>
        </w:rPr>
        <w:t xml:space="preserve"> dhe më gjerë.</w:t>
      </w:r>
    </w:p>
    <w:p w14:paraId="49967040" w14:textId="77777777" w:rsidR="001C7FA3" w:rsidRPr="0043054E" w:rsidRDefault="001C7FA3" w:rsidP="00901FB5">
      <w:pPr>
        <w:rPr>
          <w:rFonts w:ascii="Arial" w:hAnsi="Arial" w:cs="Arial"/>
          <w:sz w:val="24"/>
          <w:szCs w:val="24"/>
        </w:rPr>
      </w:pPr>
    </w:p>
    <w:p w14:paraId="186A7AC3" w14:textId="77777777" w:rsidR="001C7FA3" w:rsidRPr="0043054E" w:rsidRDefault="001C7FA3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166A4D6" w14:textId="10631723" w:rsidR="00DF3436" w:rsidRPr="0043054E" w:rsidRDefault="00826A63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KONCEPTI II: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GJUHA DHE KOMUN</w:t>
      </w:r>
      <w:r w:rsidR="00C329CE" w:rsidRPr="0043054E">
        <w:rPr>
          <w:rFonts w:ascii="Arial" w:hAnsi="Arial" w:cs="Arial"/>
          <w:b/>
          <w:sz w:val="24"/>
          <w:szCs w:val="24"/>
        </w:rPr>
        <w:t>I</w:t>
      </w:r>
      <w:r w:rsidRPr="0043054E">
        <w:rPr>
          <w:rFonts w:ascii="Arial" w:hAnsi="Arial" w:cs="Arial"/>
          <w:b/>
          <w:sz w:val="24"/>
          <w:szCs w:val="24"/>
        </w:rPr>
        <w:t>KIMI ARTISTIK</w:t>
      </w:r>
    </w:p>
    <w:p w14:paraId="19CE8295" w14:textId="5ED063B9" w:rsidR="00DF3436" w:rsidRPr="0043054E" w:rsidRDefault="00DF3436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="00826A63" w:rsidRPr="0043054E">
        <w:rPr>
          <w:rFonts w:ascii="Arial" w:hAnsi="Arial" w:cs="Arial"/>
          <w:b/>
          <w:sz w:val="24"/>
          <w:szCs w:val="24"/>
        </w:rPr>
        <w:tab/>
      </w:r>
      <w:r w:rsidR="00C329CE" w:rsidRPr="0043054E">
        <w:rPr>
          <w:rFonts w:ascii="Arial" w:hAnsi="Arial" w:cs="Arial"/>
          <w:b/>
          <w:sz w:val="24"/>
          <w:szCs w:val="24"/>
        </w:rPr>
        <w:t xml:space="preserve">ELEMENTET MUZIKORE, </w:t>
      </w:r>
      <w:r w:rsidRPr="0043054E">
        <w:rPr>
          <w:rFonts w:ascii="Arial" w:hAnsi="Arial" w:cs="Arial"/>
          <w:b/>
          <w:sz w:val="24"/>
          <w:szCs w:val="24"/>
        </w:rPr>
        <w:t>SHKRIMI MUZIKOR</w:t>
      </w:r>
    </w:p>
    <w:p w14:paraId="227443A1" w14:textId="77777777" w:rsidR="00DF3436" w:rsidRPr="0043054E" w:rsidRDefault="00DF3436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58937763" w14:textId="77777777" w:rsidR="00E0555F" w:rsidRPr="0043054E" w:rsidRDefault="00E0555F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lastRenderedPageBreak/>
        <w:t>I. Kompetenca e komunikimit dhe e të shprehurit - Komunikues efektiv</w:t>
      </w:r>
    </w:p>
    <w:p w14:paraId="529DA99F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0581111B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4379F234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384D93FA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1332A48E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18DFA10C" w14:textId="77777777" w:rsidR="00DF3436" w:rsidRPr="0043054E" w:rsidRDefault="00DF3436" w:rsidP="00901FB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sz w:val="24"/>
          <w:szCs w:val="24"/>
          <w:lang w:eastAsia="sq-AL"/>
        </w:rPr>
      </w:pPr>
    </w:p>
    <w:p w14:paraId="44329EC6" w14:textId="77777777" w:rsidR="00E0555F" w:rsidRPr="0043054E" w:rsidRDefault="00E0555F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58EDF632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3C0AB794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 Vlerësimi dhe vetëvlerësimi.</w:t>
      </w:r>
    </w:p>
    <w:p w14:paraId="72A52F1A" w14:textId="77777777" w:rsidR="00E0555F" w:rsidRPr="0043054E" w:rsidRDefault="00E0555F" w:rsidP="00901FB5">
      <w:pPr>
        <w:rPr>
          <w:rFonts w:ascii="Arial" w:hAnsi="Arial" w:cs="Arial"/>
          <w:b/>
          <w:sz w:val="24"/>
          <w:szCs w:val="24"/>
        </w:rPr>
      </w:pPr>
    </w:p>
    <w:p w14:paraId="172D5863" w14:textId="43072BD6" w:rsidR="00E0555F" w:rsidRPr="0043054E" w:rsidRDefault="00E0555F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34A925E2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581F0E44" w14:textId="26687FC9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3F61CDE7" w14:textId="77777777" w:rsidR="00E0555F" w:rsidRPr="0043054E" w:rsidRDefault="00E0555F" w:rsidP="00901FB5">
      <w:pPr>
        <w:rPr>
          <w:rFonts w:ascii="Arial" w:hAnsi="Arial" w:cs="Arial"/>
          <w:b/>
          <w:sz w:val="24"/>
          <w:szCs w:val="24"/>
        </w:rPr>
      </w:pPr>
    </w:p>
    <w:p w14:paraId="35DF7D60" w14:textId="660A74B2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F47867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59D9A4E3" w14:textId="658BC514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0D979094" w14:textId="77777777" w:rsidR="001928ED" w:rsidRPr="0043054E" w:rsidRDefault="001928ED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Cs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bCs/>
          <w:sz w:val="24"/>
          <w:szCs w:val="24"/>
          <w:lang w:eastAsia="sq-AL"/>
        </w:rPr>
        <w:t>IV.3 Organizim dhe udhëheqje e aktiviteteve mësimore dhe shoqërore.</w:t>
      </w:r>
    </w:p>
    <w:p w14:paraId="0A9237C4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IV.6. Ndërmarrje e veprimeve të pavarura dhe të përgjegjshme.</w:t>
      </w:r>
    </w:p>
    <w:p w14:paraId="2671FDF2" w14:textId="77777777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7E27F90A" w14:textId="7777777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5E89E373" w14:textId="6F7740C9" w:rsidR="001928ED" w:rsidRPr="0043054E" w:rsidRDefault="001928ED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6AE7A57E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V.4. Shfaqje e bashkëndjesisë për të tjerët.</w:t>
      </w:r>
    </w:p>
    <w:p w14:paraId="29BC3B17" w14:textId="77777777" w:rsidR="00E0555F" w:rsidRPr="0043054E" w:rsidRDefault="00E0555F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lastRenderedPageBreak/>
        <w:t>VI. Kompetenca qytetare - Qytetar i përgjegjshëm:</w:t>
      </w:r>
    </w:p>
    <w:p w14:paraId="7817111A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27F81280" w14:textId="77777777" w:rsidR="00DF3436" w:rsidRPr="0043054E" w:rsidRDefault="00DF3436" w:rsidP="00901FB5">
      <w:pPr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p w14:paraId="72EA7C4F" w14:textId="77777777" w:rsidR="00DF3436" w:rsidRPr="0043054E" w:rsidRDefault="00DF3436" w:rsidP="00901FB5">
      <w:pPr>
        <w:rPr>
          <w:rFonts w:ascii="Arial" w:hAnsi="Arial" w:cs="Arial"/>
          <w:b/>
          <w:sz w:val="24"/>
          <w:szCs w:val="24"/>
        </w:rPr>
      </w:pPr>
    </w:p>
    <w:p w14:paraId="28AFCB4D" w14:textId="77777777" w:rsidR="00DF3436" w:rsidRPr="0043054E" w:rsidRDefault="00DF3436" w:rsidP="00901FB5">
      <w:pPr>
        <w:rPr>
          <w:rFonts w:ascii="Arial" w:hAnsi="Arial" w:cs="Arial"/>
          <w:color w:val="0000CC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4D033E77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tabs>
          <w:tab w:val="left" w:pos="1861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 xml:space="preserve">RNF.2. </w:t>
      </w:r>
    </w:p>
    <w:p w14:paraId="10802796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njohin dhe përdorin elementet dhe parimet e gjuhës artistike, proceset dhe teknikat themelore të krijimtarisë artistike në muzikë, arte pamore, art dramatik dhe në vallëzim.</w:t>
      </w:r>
    </w:p>
    <w:p w14:paraId="1F7B5C7E" w14:textId="77777777" w:rsidR="001C7FA3" w:rsidRPr="0043054E" w:rsidRDefault="001C7FA3" w:rsidP="00901FB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Përdorin në mënyrë efektive njohuritë e tyre mbi elementet, proceset dhe teknikat interpretuese dhe krijuese artistike duke i përdorur ato në mënyrë të vetëdijshme në krijimet e tyre vetjake.</w:t>
      </w:r>
    </w:p>
    <w:p w14:paraId="5A980DB0" w14:textId="77777777" w:rsidR="001C7FA3" w:rsidRPr="0043054E" w:rsidRDefault="001C7FA3" w:rsidP="00901FB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Komunikojnë me vetëbesim dhe siguri para audiencave të ndryshme, duke kombinuar format dhe mjetet shprehëse të arteve edhe me ndihmën e teknologjisë (prezantime multimediale, </w:t>
      </w:r>
      <w:proofErr w:type="spellStart"/>
      <w:r w:rsidRPr="0043054E">
        <w:rPr>
          <w:rFonts w:ascii="Arial" w:hAnsi="Arial" w:cs="Arial"/>
          <w:sz w:val="24"/>
          <w:szCs w:val="24"/>
        </w:rPr>
        <w:t>instalacione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etj.). </w:t>
      </w:r>
    </w:p>
    <w:p w14:paraId="1651F075" w14:textId="6D6867DC" w:rsidR="001C7FA3" w:rsidRPr="0043054E" w:rsidRDefault="001C7FA3" w:rsidP="00901FB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Dallojnë aplikimet e inovacioneve në teknika shprehëse dhe mediume bashkëkohore të artit (si video arti, </w:t>
      </w:r>
      <w:proofErr w:type="spellStart"/>
      <w:r w:rsidR="00CF46E8" w:rsidRPr="0043054E">
        <w:rPr>
          <w:rFonts w:ascii="Arial" w:hAnsi="Arial" w:cs="Arial"/>
          <w:sz w:val="24"/>
          <w:szCs w:val="24"/>
        </w:rPr>
        <w:t>i</w:t>
      </w:r>
      <w:r w:rsidRPr="0043054E">
        <w:rPr>
          <w:rFonts w:ascii="Arial" w:hAnsi="Arial" w:cs="Arial"/>
          <w:sz w:val="24"/>
          <w:szCs w:val="24"/>
        </w:rPr>
        <w:t>nstalacioni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46E8" w:rsidRPr="0043054E">
        <w:rPr>
          <w:rFonts w:ascii="Arial" w:hAnsi="Arial" w:cs="Arial"/>
          <w:sz w:val="24"/>
          <w:szCs w:val="24"/>
        </w:rPr>
        <w:t>p</w:t>
      </w:r>
      <w:r w:rsidRPr="0043054E">
        <w:rPr>
          <w:rFonts w:ascii="Arial" w:hAnsi="Arial" w:cs="Arial"/>
          <w:sz w:val="24"/>
          <w:szCs w:val="24"/>
        </w:rPr>
        <w:t>erformanca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etj.), në veprat e artit bashkëkohor. </w:t>
      </w:r>
    </w:p>
    <w:p w14:paraId="608271F9" w14:textId="77777777" w:rsidR="001C7FA3" w:rsidRPr="0043054E" w:rsidRDefault="001C7FA3" w:rsidP="00901FB5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Komunikojnë me vetëbesim dhe siguri me mjetet shprehëse artistike përkatëse (muzikë, dramë, vallëzim dhe arte vizuale) për audienca të ndryshme (kolegë, prindër, fëmijë të tjerë, publik më i gjerë etj.).</w:t>
      </w:r>
    </w:p>
    <w:p w14:paraId="075B4383" w14:textId="77777777" w:rsidR="001C7FA3" w:rsidRPr="0043054E" w:rsidRDefault="001C7FA3" w:rsidP="00901FB5">
      <w:pPr>
        <w:pStyle w:val="Default"/>
        <w:numPr>
          <w:ilvl w:val="1"/>
          <w:numId w:val="25"/>
        </w:numPr>
        <w:rPr>
          <w:rFonts w:ascii="Arial" w:hAnsi="Arial" w:cs="Arial"/>
          <w:color w:val="auto"/>
          <w:lang w:val="sq-AL"/>
        </w:rPr>
      </w:pPr>
      <w:r w:rsidRPr="0043054E">
        <w:rPr>
          <w:rFonts w:ascii="Arial" w:hAnsi="Arial" w:cs="Arial"/>
          <w:lang w:val="sq-AL"/>
        </w:rPr>
        <w:t>Analizojnë dhe krahasojnë traditat e ndryshme artistike në periudha te ndryshme historike.</w:t>
      </w:r>
    </w:p>
    <w:p w14:paraId="5339BB33" w14:textId="77777777" w:rsidR="001C7FA3" w:rsidRPr="0043054E" w:rsidRDefault="001C7FA3" w:rsidP="00901FB5">
      <w:pPr>
        <w:pStyle w:val="Default"/>
        <w:rPr>
          <w:rFonts w:ascii="Arial" w:hAnsi="Arial" w:cs="Arial"/>
          <w:b/>
          <w:lang w:val="sq-AL"/>
        </w:rPr>
      </w:pPr>
    </w:p>
    <w:p w14:paraId="1ADDDB30" w14:textId="77777777" w:rsidR="00DF3436" w:rsidRPr="0043054E" w:rsidRDefault="00DF3436" w:rsidP="00901FB5">
      <w:pPr>
        <w:rPr>
          <w:rFonts w:ascii="Arial" w:hAnsi="Arial" w:cs="Arial"/>
          <w:b/>
          <w:sz w:val="24"/>
          <w:szCs w:val="24"/>
        </w:rPr>
      </w:pPr>
    </w:p>
    <w:p w14:paraId="4C2E8D17" w14:textId="447B635F" w:rsidR="00DF3436" w:rsidRPr="0043054E" w:rsidRDefault="00C329CE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KONCEPTI III: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MUZIKA DHE SHOQËRIA</w:t>
      </w:r>
    </w:p>
    <w:p w14:paraId="30E77E3A" w14:textId="58BC6E7F" w:rsidR="00DF3436" w:rsidRPr="0043054E" w:rsidRDefault="00DF3436" w:rsidP="00901FB5">
      <w:pPr>
        <w:ind w:left="2880" w:hanging="2880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="00C329CE" w:rsidRPr="0043054E">
        <w:rPr>
          <w:rFonts w:ascii="Arial" w:hAnsi="Arial" w:cs="Arial"/>
          <w:b/>
          <w:sz w:val="24"/>
          <w:szCs w:val="24"/>
        </w:rPr>
        <w:tab/>
      </w:r>
      <w:r w:rsidR="00C329CE"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>ZHANRE MUZIKORE,</w:t>
      </w:r>
      <w:r w:rsidR="00C329CE" w:rsidRPr="0043054E">
        <w:rPr>
          <w:rFonts w:ascii="Arial" w:hAnsi="Arial" w:cs="Arial"/>
          <w:b/>
          <w:sz w:val="24"/>
          <w:szCs w:val="24"/>
        </w:rPr>
        <w:t xml:space="preserve"> </w:t>
      </w:r>
      <w:r w:rsidRPr="0043054E">
        <w:rPr>
          <w:rFonts w:ascii="Arial" w:hAnsi="Arial" w:cs="Arial"/>
          <w:b/>
          <w:sz w:val="24"/>
          <w:szCs w:val="24"/>
        </w:rPr>
        <w:t>KRIJUES DHE PERFORMUES</w:t>
      </w:r>
    </w:p>
    <w:p w14:paraId="3BE24CDD" w14:textId="77777777" w:rsidR="00DF3436" w:rsidRPr="0043054E" w:rsidRDefault="00DF3436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7FBA9BDB" w14:textId="77777777" w:rsidR="00755194" w:rsidRPr="0043054E" w:rsidRDefault="00755194" w:rsidP="00901FB5">
      <w:pPr>
        <w:rPr>
          <w:rFonts w:ascii="Arial" w:hAnsi="Arial" w:cs="Arial"/>
          <w:b/>
          <w:bCs/>
          <w:sz w:val="24"/>
          <w:szCs w:val="24"/>
        </w:rPr>
      </w:pPr>
    </w:p>
    <w:p w14:paraId="509B7DEE" w14:textId="52FAEF49" w:rsidR="00755194" w:rsidRPr="0043054E" w:rsidRDefault="00755194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183EC2B9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lastRenderedPageBreak/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3AC0ED47" w14:textId="5B4814D0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165B8DDE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515E45A7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28A306DD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114B150B" w14:textId="77777777" w:rsidR="00DF3436" w:rsidRPr="0043054E" w:rsidRDefault="00DF3436" w:rsidP="00901FB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sz w:val="24"/>
          <w:szCs w:val="24"/>
          <w:lang w:eastAsia="sq-AL"/>
        </w:rPr>
      </w:pPr>
    </w:p>
    <w:p w14:paraId="4E7ACB5C" w14:textId="77777777" w:rsidR="00755194" w:rsidRPr="0043054E" w:rsidRDefault="00755194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4024CCEE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5ED68BFE" w14:textId="390BFCEA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II.5. Të kuptuarit, të analizuarit, të gjykuarit, të sintetizuarit</w:t>
      </w:r>
      <w:r w:rsidR="00F47867" w:rsidRPr="0043054E">
        <w:rPr>
          <w:rFonts w:ascii="Arial" w:eastAsia="ArialMT" w:hAnsi="Arial" w:cs="Arial"/>
          <w:sz w:val="24"/>
          <w:szCs w:val="24"/>
        </w:rPr>
        <w:t>.</w:t>
      </w:r>
    </w:p>
    <w:p w14:paraId="67C57EB1" w14:textId="397ADA0D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</w:t>
      </w:r>
      <w:r w:rsidR="00F47867" w:rsidRPr="0043054E">
        <w:rPr>
          <w:rFonts w:ascii="Arial" w:eastAsia="ArialMT" w:hAnsi="Arial" w:cs="Arial"/>
          <w:sz w:val="24"/>
          <w:szCs w:val="24"/>
        </w:rPr>
        <w:t>.</w:t>
      </w:r>
      <w:r w:rsidRPr="0043054E">
        <w:rPr>
          <w:rFonts w:ascii="Arial" w:eastAsia="ArialMT" w:hAnsi="Arial" w:cs="Arial"/>
          <w:sz w:val="24"/>
          <w:szCs w:val="24"/>
        </w:rPr>
        <w:t xml:space="preserve"> </w:t>
      </w:r>
      <w:r w:rsidR="00F47867" w:rsidRPr="0043054E">
        <w:rPr>
          <w:rFonts w:ascii="Arial" w:eastAsia="ArialMT" w:hAnsi="Arial" w:cs="Arial"/>
          <w:sz w:val="24"/>
          <w:szCs w:val="24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</w:rPr>
        <w:t>Vlerësimi dhe vetëvlerësimi.</w:t>
      </w:r>
    </w:p>
    <w:p w14:paraId="6C0F938D" w14:textId="77777777" w:rsidR="00755194" w:rsidRPr="0043054E" w:rsidRDefault="00755194" w:rsidP="00901FB5">
      <w:pPr>
        <w:rPr>
          <w:rFonts w:ascii="Arial" w:hAnsi="Arial" w:cs="Arial"/>
          <w:b/>
          <w:sz w:val="24"/>
          <w:szCs w:val="24"/>
        </w:rPr>
      </w:pPr>
    </w:p>
    <w:p w14:paraId="190BFDDA" w14:textId="0FAFD2FC" w:rsidR="00755194" w:rsidRPr="0043054E" w:rsidRDefault="00755194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4BE82B90" w14:textId="1BF26ED5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="00F47867" w:rsidRPr="0043054E">
        <w:rPr>
          <w:rFonts w:ascii="Arial" w:hAnsi="Arial" w:cs="Arial"/>
          <w:sz w:val="24"/>
          <w:szCs w:val="24"/>
          <w:lang w:eastAsia="sq-AL"/>
        </w:rPr>
        <w:t>.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24DC14A5" w14:textId="4A41F0E6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0BA6554C" w14:textId="77777777" w:rsidR="00755194" w:rsidRPr="0043054E" w:rsidRDefault="00755194" w:rsidP="00901FB5">
      <w:pPr>
        <w:rPr>
          <w:rFonts w:ascii="Arial" w:hAnsi="Arial" w:cs="Arial"/>
          <w:b/>
          <w:sz w:val="24"/>
          <w:szCs w:val="24"/>
        </w:rPr>
      </w:pPr>
    </w:p>
    <w:p w14:paraId="3BA5EEC7" w14:textId="0EB89025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F47867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67C62DBE" w14:textId="0DFFC917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38D5CFFB" w14:textId="77777777" w:rsidR="001928ED" w:rsidRPr="0043054E" w:rsidRDefault="001928ED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Cs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bCs/>
          <w:sz w:val="24"/>
          <w:szCs w:val="24"/>
          <w:lang w:eastAsia="sq-AL"/>
        </w:rPr>
        <w:t>IV.3 Organizim dhe udhëheqje e aktiviteteve mësimore dhe shoqërore.</w:t>
      </w:r>
    </w:p>
    <w:p w14:paraId="7D98909E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IV.6. Ndërmarrje e veprimeve të pavarura dhe të përgjegjshme.</w:t>
      </w:r>
    </w:p>
    <w:p w14:paraId="60F105B1" w14:textId="77777777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197440BA" w14:textId="7777777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1BE3E8DA" w14:textId="2C8BDE4A" w:rsidR="001928ED" w:rsidRPr="0043054E" w:rsidRDefault="001928ED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1168BF67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V.4. Shfaqje e bashkëndjesisë për të tjerët.</w:t>
      </w:r>
    </w:p>
    <w:p w14:paraId="06ACFEDA" w14:textId="77777777" w:rsidR="001C7FA3" w:rsidRPr="0043054E" w:rsidRDefault="001C7FA3" w:rsidP="00901FB5">
      <w:pPr>
        <w:rPr>
          <w:rFonts w:ascii="Arial" w:hAnsi="Arial" w:cs="Arial"/>
          <w:b/>
          <w:bCs/>
          <w:sz w:val="24"/>
          <w:szCs w:val="24"/>
        </w:rPr>
      </w:pPr>
    </w:p>
    <w:p w14:paraId="3C3AFAFC" w14:textId="77777777" w:rsidR="00755194" w:rsidRPr="0043054E" w:rsidRDefault="00755194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lastRenderedPageBreak/>
        <w:t>VI. Kompetenca qytetare - Qytetar i përgjegjshëm:</w:t>
      </w:r>
    </w:p>
    <w:p w14:paraId="1AAD05F1" w14:textId="77777777" w:rsidR="00DF3436" w:rsidRPr="0043054E" w:rsidRDefault="00DF3436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6E3FCEC4" w14:textId="48386A2F" w:rsidR="00DF3436" w:rsidRPr="0043054E" w:rsidRDefault="00DF3436" w:rsidP="00901FB5">
      <w:pPr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</w:t>
      </w:r>
      <w:r w:rsidR="0031267B" w:rsidRPr="0043054E">
        <w:rPr>
          <w:rFonts w:ascii="Arial" w:eastAsia="ArialMT" w:hAnsi="Arial" w:cs="Arial"/>
          <w:sz w:val="24"/>
          <w:szCs w:val="24"/>
        </w:rPr>
        <w:t>.</w:t>
      </w:r>
    </w:p>
    <w:p w14:paraId="5B7BB94C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567F8E83" w14:textId="500E9BCC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0C399363" w14:textId="77777777" w:rsidR="001C7FA3" w:rsidRPr="0043054E" w:rsidRDefault="001C7FA3" w:rsidP="00901FB5">
      <w:pPr>
        <w:pStyle w:val="Default"/>
        <w:rPr>
          <w:rFonts w:ascii="Arial" w:hAnsi="Arial" w:cs="Arial"/>
          <w:lang w:val="sq-AL"/>
        </w:rPr>
      </w:pPr>
      <w:r w:rsidRPr="0043054E">
        <w:rPr>
          <w:rFonts w:ascii="Arial" w:hAnsi="Arial" w:cs="Arial"/>
          <w:b/>
          <w:lang w:val="sq-AL"/>
        </w:rPr>
        <w:t>RNF. 3.</w:t>
      </w:r>
      <w:r w:rsidRPr="0043054E">
        <w:rPr>
          <w:rFonts w:ascii="Arial" w:hAnsi="Arial" w:cs="Arial"/>
          <w:lang w:val="sq-AL"/>
        </w:rPr>
        <w:t xml:space="preserve"> </w:t>
      </w:r>
    </w:p>
    <w:p w14:paraId="17D7FB02" w14:textId="1ADE7F2B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kuptojnë zhvillimin dhe ndikimin e artit në shoqëri dhe anasjelltas në kontekstin historik, social dhe kulturor</w:t>
      </w:r>
      <w:r w:rsidR="00F13AFD" w:rsidRPr="0043054E">
        <w:rPr>
          <w:rFonts w:ascii="Arial" w:hAnsi="Arial" w:cs="Arial"/>
          <w:sz w:val="24"/>
          <w:szCs w:val="24"/>
        </w:rPr>
        <w:t>.</w:t>
      </w:r>
    </w:p>
    <w:p w14:paraId="53C53E7D" w14:textId="6FFBAC1F" w:rsidR="001C7FA3" w:rsidRPr="0043054E" w:rsidRDefault="00F13AFD" w:rsidP="00901FB5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</w:t>
      </w:r>
      <w:r w:rsidR="001C7FA3" w:rsidRPr="0043054E">
        <w:rPr>
          <w:rFonts w:ascii="Arial" w:hAnsi="Arial" w:cs="Arial"/>
          <w:sz w:val="24"/>
          <w:szCs w:val="24"/>
        </w:rPr>
        <w:t>jeh në mënyrë më të kompletuar kryeveprat artistike në nivel kombëtar dhe botëror</w:t>
      </w:r>
      <w:r w:rsidRPr="0043054E">
        <w:rPr>
          <w:rFonts w:ascii="Arial" w:hAnsi="Arial" w:cs="Arial"/>
          <w:sz w:val="24"/>
          <w:szCs w:val="24"/>
        </w:rPr>
        <w:t>.</w:t>
      </w:r>
      <w:r w:rsidR="001C7FA3" w:rsidRPr="0043054E">
        <w:rPr>
          <w:rFonts w:ascii="Arial" w:hAnsi="Arial" w:cs="Arial"/>
          <w:sz w:val="24"/>
          <w:szCs w:val="24"/>
        </w:rPr>
        <w:t xml:space="preserve"> </w:t>
      </w:r>
    </w:p>
    <w:p w14:paraId="50FB152E" w14:textId="1E5F1B2F" w:rsidR="001C7FA3" w:rsidRPr="0043054E" w:rsidRDefault="00F13AFD" w:rsidP="00901FB5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D</w:t>
      </w:r>
      <w:r w:rsidR="001C7FA3" w:rsidRPr="0043054E">
        <w:rPr>
          <w:rFonts w:ascii="Arial" w:hAnsi="Arial" w:cs="Arial"/>
          <w:sz w:val="24"/>
          <w:szCs w:val="24"/>
        </w:rPr>
        <w:t>emonstron të kuptuarit e ndërlidhjes në mes zhvillimeve shoqërore në periudha të ndryshme kohore dhe ndikimit në stilet, zhanret, format, formacionet dhe elementet shprehëse artistike (p.sh., baroku, klasik</w:t>
      </w:r>
      <w:r w:rsidR="00CF46E8" w:rsidRPr="0043054E">
        <w:rPr>
          <w:rFonts w:ascii="Arial" w:hAnsi="Arial" w:cs="Arial"/>
          <w:sz w:val="24"/>
          <w:szCs w:val="24"/>
        </w:rPr>
        <w:t>j</w:t>
      </w:r>
      <w:r w:rsidR="001C7FA3" w:rsidRPr="0043054E">
        <w:rPr>
          <w:rFonts w:ascii="Arial" w:hAnsi="Arial" w:cs="Arial"/>
          <w:sz w:val="24"/>
          <w:szCs w:val="24"/>
        </w:rPr>
        <w:t xml:space="preserve">a, romantizmi etj., dhe karakteristikat dalluese ose specifikat e krijimtarisë artistike muzikore, figurative në këto stile). </w:t>
      </w:r>
    </w:p>
    <w:p w14:paraId="4B686266" w14:textId="1916929B" w:rsidR="001C7FA3" w:rsidRPr="0043054E" w:rsidRDefault="00F13AFD" w:rsidP="00901FB5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</w:t>
      </w:r>
      <w:r w:rsidR="001C7FA3" w:rsidRPr="0043054E">
        <w:rPr>
          <w:rFonts w:ascii="Arial" w:hAnsi="Arial" w:cs="Arial"/>
          <w:sz w:val="24"/>
          <w:szCs w:val="24"/>
        </w:rPr>
        <w:t>rezanton disa nga përfaqësuesit më të spikatur të stileve e periudhave artistike në nivel global dhe lokal e kombëtar.</w:t>
      </w:r>
    </w:p>
    <w:p w14:paraId="7E93B0FA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02F9636E" w14:textId="77777777" w:rsidR="001C7FA3" w:rsidRPr="0043054E" w:rsidRDefault="001C7FA3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34682923" w14:textId="1935F12F" w:rsidR="001C7FA3" w:rsidRPr="0043054E" w:rsidRDefault="001C7FA3" w:rsidP="00F13AFD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 </w:t>
      </w:r>
    </w:p>
    <w:p w14:paraId="1AFEE3B5" w14:textId="66801FB1" w:rsidR="001C7FA3" w:rsidRPr="0043054E" w:rsidRDefault="001C7FA3" w:rsidP="00901FB5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Përjeton, analizon dhe vlerëson në mënyrë kritike elementet karakteristike dalluese të kryeveprave artistike të trashëgimisë kulturore dhe artistike (muzikore, pamore, dramë, vallëzim) në kontekst kombëtar dhe më të gjerë.</w:t>
      </w:r>
    </w:p>
    <w:p w14:paraId="3F7265E1" w14:textId="128E19DB" w:rsidR="001C7FA3" w:rsidRPr="0043054E" w:rsidRDefault="001C7FA3" w:rsidP="00901FB5">
      <w:pPr>
        <w:pStyle w:val="ListParagraph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</w:t>
      </w:r>
      <w:proofErr w:type="spellStart"/>
      <w:r w:rsidRPr="0043054E">
        <w:rPr>
          <w:rFonts w:ascii="Arial" w:hAnsi="Arial" w:cs="Arial"/>
          <w:sz w:val="24"/>
          <w:szCs w:val="24"/>
        </w:rPr>
        <w:t>diversitetin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kulturor n</w:t>
      </w:r>
      <w:r w:rsidR="00F13AFD" w:rsidRPr="0043054E">
        <w:rPr>
          <w:rFonts w:ascii="Arial" w:hAnsi="Arial" w:cs="Arial"/>
          <w:sz w:val="24"/>
          <w:szCs w:val="24"/>
        </w:rPr>
        <w:t>ë</w:t>
      </w:r>
      <w:r w:rsidRPr="0043054E">
        <w:rPr>
          <w:rFonts w:ascii="Arial" w:hAnsi="Arial" w:cs="Arial"/>
          <w:sz w:val="24"/>
          <w:szCs w:val="24"/>
        </w:rPr>
        <w:t xml:space="preserve"> rajon dhe më gjerë.</w:t>
      </w:r>
    </w:p>
    <w:p w14:paraId="22BB3B63" w14:textId="77777777" w:rsidR="001C7FA3" w:rsidRPr="0043054E" w:rsidRDefault="001C7FA3" w:rsidP="00901FB5">
      <w:pPr>
        <w:rPr>
          <w:rFonts w:ascii="Arial" w:hAnsi="Arial" w:cs="Arial"/>
          <w:sz w:val="24"/>
          <w:szCs w:val="24"/>
        </w:rPr>
      </w:pPr>
    </w:p>
    <w:p w14:paraId="20EC200E" w14:textId="77777777" w:rsidR="00DF3436" w:rsidRPr="0043054E" w:rsidRDefault="00DF3436" w:rsidP="00901FB5">
      <w:pPr>
        <w:rPr>
          <w:rFonts w:ascii="Arial" w:hAnsi="Arial" w:cs="Arial"/>
          <w:b/>
          <w:color w:val="000000"/>
          <w:sz w:val="24"/>
          <w:szCs w:val="24"/>
          <w:lang w:eastAsia="sq-AL"/>
        </w:rPr>
      </w:pPr>
    </w:p>
    <w:p w14:paraId="07F03C38" w14:textId="77777777" w:rsidR="00173A7E" w:rsidRPr="0043054E" w:rsidRDefault="00173A7E" w:rsidP="00901FB5">
      <w:pPr>
        <w:rPr>
          <w:rFonts w:ascii="Arial" w:hAnsi="Arial" w:cs="Arial"/>
          <w:b/>
          <w:color w:val="000000"/>
          <w:sz w:val="24"/>
          <w:szCs w:val="24"/>
          <w:lang w:eastAsia="sq-AL"/>
        </w:rPr>
      </w:pPr>
    </w:p>
    <w:p w14:paraId="6E75A91B" w14:textId="77777777" w:rsidR="00173A7E" w:rsidRPr="0043054E" w:rsidRDefault="00173A7E" w:rsidP="00901FB5">
      <w:pPr>
        <w:rPr>
          <w:rFonts w:ascii="Arial" w:hAnsi="Arial" w:cs="Arial"/>
          <w:b/>
          <w:color w:val="000000"/>
          <w:sz w:val="24"/>
          <w:szCs w:val="24"/>
          <w:lang w:eastAsia="sq-AL"/>
        </w:rPr>
      </w:pPr>
    </w:p>
    <w:p w14:paraId="25C60214" w14:textId="77777777" w:rsidR="00173A7E" w:rsidRPr="0043054E" w:rsidRDefault="00173A7E" w:rsidP="00901FB5">
      <w:pPr>
        <w:rPr>
          <w:rFonts w:ascii="Arial" w:hAnsi="Arial" w:cs="Arial"/>
          <w:b/>
          <w:color w:val="000000"/>
          <w:sz w:val="24"/>
          <w:szCs w:val="24"/>
          <w:lang w:eastAsia="sq-AL"/>
        </w:rPr>
      </w:pPr>
    </w:p>
    <w:p w14:paraId="1EB57319" w14:textId="77777777" w:rsidR="00173A7E" w:rsidRPr="0043054E" w:rsidRDefault="00173A7E" w:rsidP="00901FB5">
      <w:pPr>
        <w:rPr>
          <w:rFonts w:ascii="Arial" w:hAnsi="Arial" w:cs="Arial"/>
          <w:b/>
          <w:color w:val="000000"/>
          <w:sz w:val="24"/>
          <w:szCs w:val="24"/>
          <w:lang w:eastAsia="sq-AL"/>
        </w:rPr>
      </w:pPr>
    </w:p>
    <w:p w14:paraId="4120CC37" w14:textId="77777777" w:rsidR="00173A7E" w:rsidRPr="0043054E" w:rsidRDefault="00173A7E" w:rsidP="00901FB5">
      <w:pPr>
        <w:rPr>
          <w:rFonts w:ascii="Arial" w:eastAsia="ArialMT" w:hAnsi="Arial" w:cs="Arial"/>
          <w:sz w:val="24"/>
          <w:szCs w:val="24"/>
        </w:rPr>
      </w:pPr>
    </w:p>
    <w:tbl>
      <w:tblPr>
        <w:tblpPr w:leftFromText="180" w:rightFromText="180" w:vertAnchor="text" w:horzAnchor="margin" w:tblpY="226"/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465"/>
        <w:gridCol w:w="630"/>
        <w:gridCol w:w="1530"/>
        <w:gridCol w:w="1251"/>
        <w:gridCol w:w="3069"/>
        <w:gridCol w:w="1260"/>
      </w:tblGrid>
      <w:tr w:rsidR="00124C5F" w:rsidRPr="0043054E" w14:paraId="64228AD1" w14:textId="77777777" w:rsidTr="00E336A2">
        <w:trPr>
          <w:cantSplit/>
          <w:trHeight w:val="710"/>
        </w:trPr>
        <w:tc>
          <w:tcPr>
            <w:tcW w:w="13878" w:type="dxa"/>
            <w:gridSpan w:val="8"/>
            <w:shd w:val="clear" w:color="auto" w:fill="DBE5F1"/>
          </w:tcPr>
          <w:p w14:paraId="22CCE3A0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PERIUDHA (I dhe II)</w:t>
            </w:r>
          </w:p>
          <w:p w14:paraId="2945420D" w14:textId="3E5A2D40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MUAJT: SHTATOR–TETOR (9 orë) / NËNTOR–DHJETOR (8 orë)</w:t>
            </w:r>
          </w:p>
          <w:p w14:paraId="6103A6CA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4C5F" w:rsidRPr="0043054E" w14:paraId="4AB3506C" w14:textId="77777777" w:rsidTr="002F1911">
        <w:trPr>
          <w:cantSplit/>
          <w:trHeight w:val="1745"/>
        </w:trPr>
        <w:tc>
          <w:tcPr>
            <w:tcW w:w="1413" w:type="dxa"/>
            <w:shd w:val="clear" w:color="auto" w:fill="DBE5F1"/>
          </w:tcPr>
          <w:p w14:paraId="1C34624C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3260" w:type="dxa"/>
            <w:shd w:val="clear" w:color="auto" w:fill="DBE5F1"/>
          </w:tcPr>
          <w:p w14:paraId="20ABC671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1465" w:type="dxa"/>
            <w:shd w:val="clear" w:color="auto" w:fill="DBE5F1"/>
          </w:tcPr>
          <w:p w14:paraId="78E8A5CE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630" w:type="dxa"/>
            <w:shd w:val="clear" w:color="auto" w:fill="DBE5F1"/>
            <w:textDirection w:val="btLr"/>
          </w:tcPr>
          <w:p w14:paraId="102DB7FD" w14:textId="77777777" w:rsidR="00124C5F" w:rsidRPr="0043054E" w:rsidRDefault="00124C5F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Koha e mësimore </w:t>
            </w:r>
          </w:p>
          <w:p w14:paraId="44F82AF8" w14:textId="77777777" w:rsidR="00124C5F" w:rsidRPr="0043054E" w:rsidRDefault="00124C5F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(orë mësimore)</w:t>
            </w:r>
          </w:p>
        </w:tc>
        <w:tc>
          <w:tcPr>
            <w:tcW w:w="1530" w:type="dxa"/>
            <w:shd w:val="clear" w:color="auto" w:fill="DBE5F1"/>
          </w:tcPr>
          <w:p w14:paraId="7F953F8F" w14:textId="5D40BF40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mësimdhënies</w:t>
            </w:r>
          </w:p>
        </w:tc>
        <w:tc>
          <w:tcPr>
            <w:tcW w:w="1251" w:type="dxa"/>
            <w:shd w:val="clear" w:color="auto" w:fill="DBE5F1"/>
          </w:tcPr>
          <w:p w14:paraId="1BB45E7E" w14:textId="50208222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vlerësimit</w:t>
            </w:r>
          </w:p>
        </w:tc>
        <w:tc>
          <w:tcPr>
            <w:tcW w:w="3069" w:type="dxa"/>
            <w:shd w:val="clear" w:color="auto" w:fill="DBE5F1"/>
          </w:tcPr>
          <w:p w14:paraId="7199BFE4" w14:textId="04F923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Ndërlidhja me lëndë tjera mësimore dhe me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32638FE8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BE5F1"/>
          </w:tcPr>
          <w:p w14:paraId="30947759" w14:textId="77777777" w:rsidR="00124C5F" w:rsidRPr="0043054E" w:rsidRDefault="00124C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Burimet</w:t>
            </w:r>
          </w:p>
        </w:tc>
      </w:tr>
      <w:tr w:rsidR="00D46B5F" w:rsidRPr="0043054E" w14:paraId="6E2A25F3" w14:textId="77777777" w:rsidTr="002F1911">
        <w:trPr>
          <w:trHeight w:val="1125"/>
        </w:trPr>
        <w:tc>
          <w:tcPr>
            <w:tcW w:w="1413" w:type="dxa"/>
          </w:tcPr>
          <w:p w14:paraId="5C2116D3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58373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0DB12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212AF7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A0F02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9EB24B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AB6AB" w14:textId="0AE368D8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Këngët </w:t>
            </w:r>
          </w:p>
          <w:p w14:paraId="6EAEACA3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21E658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8EA4FF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5C9B1C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B75E28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0A40E54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C698A4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DA832D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A3E208" w14:textId="5139D04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724C6A" w14:textId="7F6B8E87" w:rsidR="00B23A92" w:rsidRPr="0043054E" w:rsidRDefault="00B23A92" w:rsidP="00901FB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Këndon dhe/ose interpreton në instrumente muzikore, individualisht ose në grup, këngë dhe melodi nga zhanre të ndryshme (artistike, popullore, muzikë e lehtë) s</w:t>
            </w:r>
            <w:r w:rsidR="00F47867" w:rsidRPr="0043054E">
              <w:rPr>
                <w:rFonts w:ascii="Arial" w:hAnsi="Arial" w:cs="Arial"/>
                <w:bCs/>
                <w:sz w:val="24"/>
                <w:szCs w:val="24"/>
              </w:rPr>
              <w:t>ip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as tekstit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notal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dhe imitimit</w:t>
            </w:r>
          </w:p>
          <w:p w14:paraId="397BDB1C" w14:textId="7C957F62" w:rsidR="00D46B5F" w:rsidRPr="0043054E" w:rsidRDefault="00B23A92" w:rsidP="00901FB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Interpreton në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performanca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të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ndryshme të kombinuara (muzikë, dramë, vallëzim).</w:t>
            </w:r>
          </w:p>
          <w:p w14:paraId="703990A8" w14:textId="121047DE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14:paraId="6B6F669A" w14:textId="77777777" w:rsidR="00D46B5F" w:rsidRPr="0043054E" w:rsidRDefault="00D46B5F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2B13DA42" w14:textId="7D01DE6A" w:rsidR="00660848" w:rsidRPr="0043054E" w:rsidRDefault="00660848" w:rsidP="00901FB5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>Këngë arbëreshe</w:t>
            </w:r>
          </w:p>
          <w:p w14:paraId="2BC01F9A" w14:textId="77777777" w:rsidR="00D46B5F" w:rsidRPr="0043054E" w:rsidRDefault="00D46B5F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68BFAE09" w14:textId="7777777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5E358263" w14:textId="5855A59F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Jeta kërkon dashuri</w:t>
            </w:r>
          </w:p>
          <w:p w14:paraId="45A92626" w14:textId="77777777" w:rsidR="00B23A92" w:rsidRPr="0043054E" w:rsidRDefault="00B23A92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62E7AF1" w14:textId="7777777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lastRenderedPageBreak/>
              <w:t>1.10. Për ty Atdhe</w:t>
            </w:r>
          </w:p>
          <w:p w14:paraId="72A129CB" w14:textId="7777777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B0007"/>
                <w:sz w:val="24"/>
                <w:szCs w:val="24"/>
              </w:rPr>
            </w:pPr>
          </w:p>
          <w:p w14:paraId="7DAD3732" w14:textId="7777777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B0007"/>
                <w:sz w:val="24"/>
                <w:szCs w:val="24"/>
              </w:rPr>
            </w:pPr>
          </w:p>
          <w:p w14:paraId="0CA1FDC9" w14:textId="7777777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B0007"/>
                <w:sz w:val="24"/>
                <w:szCs w:val="24"/>
              </w:rPr>
            </w:pPr>
          </w:p>
          <w:p w14:paraId="66483278" w14:textId="0A6981B7" w:rsidR="00660848" w:rsidRPr="0043054E" w:rsidRDefault="00660848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1.13.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Kur bie fyelli e çiftelia</w:t>
            </w:r>
          </w:p>
          <w:p w14:paraId="41935156" w14:textId="57C972DB" w:rsidR="00D46B5F" w:rsidRPr="0043054E" w:rsidRDefault="00D46B5F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A41D1E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FDEFAC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E08947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FF42F0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B79202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691FA2" w14:textId="3D8CC709" w:rsidR="00D46B5F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4</w:t>
            </w:r>
            <w:r w:rsidR="00D46B5F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1B0433D2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0B44B8D6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73B066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7F431DE8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DF39DA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BB41AE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CD36FBF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2F3CB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02FF5A89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40FE8E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Harta e të pyeturit</w:t>
            </w:r>
          </w:p>
          <w:p w14:paraId="6D725DAF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80FA15" w14:textId="5C47BDC3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06ED0C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6C08AAC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00C9A9CA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394D3DB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5F905D8F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40623175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2102EAC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DB35CF" w14:textId="08CB1112" w:rsidR="00D46B5F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D46B5F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21ABF7F4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54167E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DEFCB38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Vlerësim i ndërsjellë</w:t>
            </w:r>
          </w:p>
          <w:p w14:paraId="27F4BD64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7ADC6685" w14:textId="77777777" w:rsidR="00D46B5F" w:rsidRPr="0043054E" w:rsidRDefault="00D46B5F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Fushat</w:t>
            </w:r>
          </w:p>
          <w:p w14:paraId="3B976769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3A66F718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1B22264B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0823C52B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5F4FC5C1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126273BA" w14:textId="77777777" w:rsidR="00932361" w:rsidRPr="0043054E" w:rsidRDefault="00932361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65FE6EA6" w14:textId="77777777" w:rsidR="00932361" w:rsidRPr="0043054E" w:rsidRDefault="0093236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613902F3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330F20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38D81937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- Mbrojtja e mjedisit dhe zhvillimi i qëndrimeve ekologjike</w:t>
            </w:r>
          </w:p>
          <w:p w14:paraId="554C1D9C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6418C036" w14:textId="77777777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2492CFF4" w14:textId="6F5EC5E2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2F40928B" w14:textId="77777777" w:rsidR="00D46B5F" w:rsidRPr="0043054E" w:rsidRDefault="00D46B5F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  <w:p w14:paraId="64339C00" w14:textId="73540F50" w:rsidR="00D46B5F" w:rsidRPr="0043054E" w:rsidRDefault="00D46B5F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709D6A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3A965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6893E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0A1BEB9D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6C2AA293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BD89D" w14:textId="40B5C4FF" w:rsidR="00D46B5F" w:rsidRPr="0043054E" w:rsidRDefault="00D46B5F" w:rsidP="00901F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Q</w:t>
            </w:r>
            <w:r w:rsidR="00CF46E8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6DA1D892" w14:textId="77777777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E5B90" w14:textId="0929B053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</w:t>
            </w:r>
            <w:r w:rsidR="00CF46E8" w:rsidRPr="0043054E">
              <w:rPr>
                <w:rFonts w:ascii="Arial" w:hAnsi="Arial" w:cs="Arial"/>
                <w:sz w:val="24"/>
                <w:szCs w:val="24"/>
              </w:rPr>
              <w:t>VD</w:t>
            </w:r>
          </w:p>
          <w:p w14:paraId="3E58C27E" w14:textId="5B429C3C" w:rsidR="00D46B5F" w:rsidRPr="0043054E" w:rsidRDefault="00D46B5F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3CE" w:rsidRPr="0043054E" w14:paraId="1B21A703" w14:textId="77777777" w:rsidTr="002F1911">
        <w:trPr>
          <w:trHeight w:val="980"/>
        </w:trPr>
        <w:tc>
          <w:tcPr>
            <w:tcW w:w="1413" w:type="dxa"/>
          </w:tcPr>
          <w:p w14:paraId="61FED4BC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341B13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F5529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72D4A5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54941D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2CBAA" w14:textId="535553EF" w:rsidR="00BD73CE" w:rsidRPr="0043054E" w:rsidRDefault="00B23A92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Kreativitet</w:t>
            </w:r>
            <w:r w:rsidR="00BD73CE" w:rsidRPr="0043054E">
              <w:rPr>
                <w:rFonts w:ascii="Arial" w:hAnsi="Arial" w:cs="Arial"/>
                <w:b/>
                <w:sz w:val="24"/>
                <w:szCs w:val="24"/>
              </w:rPr>
              <w:t xml:space="preserve"> muzikor</w:t>
            </w:r>
          </w:p>
          <w:p w14:paraId="5E0C1C43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36A802" w14:textId="77777777" w:rsidR="00B23A92" w:rsidRPr="0043054E" w:rsidRDefault="00B23A92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Improvizon me zë ose me instrumente, ritme dhe melodi në zhanre të ndryshme </w:t>
            </w:r>
          </w:p>
          <w:p w14:paraId="49D80D5F" w14:textId="7979BE42" w:rsidR="00B23A92" w:rsidRPr="0043054E" w:rsidRDefault="00B23A92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Shprehet me lëvizje/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vallëzim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, shprehje letrare e figurative inspiruar nga muzika e dëgjuar.</w:t>
            </w:r>
          </w:p>
          <w:p w14:paraId="0085DBA5" w14:textId="5A0D8FFE" w:rsidR="00B23A92" w:rsidRPr="0043054E" w:rsidRDefault="00B23A92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Krijon tërësi të reja muzikore në bazë të 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ritmit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, tekstit poetik etj.</w:t>
            </w:r>
          </w:p>
          <w:p w14:paraId="2A47EC29" w14:textId="2EC3334D" w:rsidR="00B23A92" w:rsidRPr="0043054E" w:rsidRDefault="00CF46E8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Shfrytëzon</w:t>
            </w:r>
            <w:r w:rsidR="00B23A92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teknologjinë bashkëkohore (dhe atë muzikore) sipas interesimit dhe prirjes </w:t>
            </w:r>
            <w:r w:rsidR="00B23A92"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për të krijuar shprehje origjinale muzikore</w:t>
            </w:r>
            <w:r w:rsidR="002F1911" w:rsidRPr="0043054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2579336" w14:textId="4EE24717" w:rsidR="00BD73CE" w:rsidRPr="0043054E" w:rsidRDefault="00B23A92" w:rsidP="00901F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Krijon këngë dhe shoqërime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instrumentale në zhanre të ndryshme</w:t>
            </w:r>
            <w:r w:rsidR="002F1911" w:rsidRPr="0043054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65" w:type="dxa"/>
          </w:tcPr>
          <w:p w14:paraId="44B73F94" w14:textId="77777777" w:rsidR="00BD73CE" w:rsidRPr="0043054E" w:rsidRDefault="00BD73CE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450EFD1D" w14:textId="77777777" w:rsidR="00BD73CE" w:rsidRPr="0043054E" w:rsidRDefault="00BD73CE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6B110E09" w14:textId="77777777" w:rsidR="00BD73CE" w:rsidRPr="0043054E" w:rsidRDefault="00BD73CE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3CCEC291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1.8.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Krijim muzikor</w:t>
            </w:r>
          </w:p>
          <w:p w14:paraId="11603269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3A0C33B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5E25EB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F952B91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9BCE9AE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0E46EFC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B47C554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1. 17.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Intervista muzikore</w:t>
            </w:r>
          </w:p>
          <w:p w14:paraId="3AB34AC2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7234AB6" w14:textId="77777777" w:rsidR="00BD73CE" w:rsidRPr="0043054E" w:rsidRDefault="00BD73CE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0FF60063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E3F428" w14:textId="77777777" w:rsidR="002F1911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F13C61" w14:textId="77777777" w:rsidR="002F1911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178E02" w14:textId="77777777" w:rsidR="002F1911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FE6BB1" w14:textId="77777777" w:rsidR="002F1911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798864" w14:textId="75AFC3FB" w:rsidR="00BD73CE" w:rsidRPr="0043054E" w:rsidRDefault="002F1911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2</w:t>
            </w:r>
            <w:r w:rsidR="00BD73CE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21D81002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78EAD538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02C3E5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59222073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43CA13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ABFCC3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D0CB814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FEBF32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16F9923F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F6C2D63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74161923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ECF3C65" w14:textId="4747D142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4C98BA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8BED96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0217D724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2B26816A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7F3F84F6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42DCE02E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9126A5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844AEE" w14:textId="3CE059F1" w:rsidR="00BD73CE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BD73CE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1B3B4EC6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D49D241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413D6AA" w14:textId="77777777" w:rsidR="00BD73CE" w:rsidRPr="0043054E" w:rsidRDefault="00BD73C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71CDA301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14:paraId="78F34C7B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18686" w14:textId="77777777" w:rsidR="00BD73CE" w:rsidRPr="0043054E" w:rsidRDefault="00BD73CE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5C42940D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01369A9B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26D5E4A8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76B1CB49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1DD09516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65F43BE4" w14:textId="77777777" w:rsidR="00BD73CE" w:rsidRPr="0043054E" w:rsidRDefault="00BD73C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65AA7DEE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2B2692CE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DABB30" w14:textId="77777777" w:rsidR="00BD73CE" w:rsidRPr="0043054E" w:rsidRDefault="00BD73C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4BC574" w14:textId="70D3C98D" w:rsidR="00BD73CE" w:rsidRPr="0043054E" w:rsidRDefault="00CF46E8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</w:t>
            </w:r>
            <w:r w:rsidR="00BD73CE" w:rsidRPr="0043054E">
              <w:rPr>
                <w:rFonts w:ascii="Arial" w:hAnsi="Arial" w:cs="Arial"/>
                <w:b/>
                <w:sz w:val="24"/>
                <w:szCs w:val="24"/>
              </w:rPr>
              <w:t xml:space="preserve"> ndërkurrikulare</w:t>
            </w:r>
          </w:p>
          <w:p w14:paraId="0E51F3B5" w14:textId="581ACF8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</w:t>
            </w:r>
            <w:r w:rsidR="00F13AFD" w:rsidRPr="0043054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3054E">
              <w:rPr>
                <w:rFonts w:ascii="Arial" w:hAnsi="Arial" w:cs="Arial"/>
                <w:sz w:val="24"/>
                <w:szCs w:val="24"/>
              </w:rPr>
              <w:t>qëndrimeve ekologjike</w:t>
            </w:r>
          </w:p>
          <w:p w14:paraId="70EE14F4" w14:textId="6332E604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2F3B2284" w14:textId="32AF2123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675144FD" w14:textId="50FE96E9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33D08709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61D9380A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47B451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D7BB8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FF1B8" w14:textId="77777777" w:rsidR="00BD73CE" w:rsidRPr="0043054E" w:rsidRDefault="00BD73C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922AB" w14:textId="77777777" w:rsidR="00BD73CE" w:rsidRPr="0043054E" w:rsidRDefault="00BD73C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67C3D9A7" w14:textId="77777777" w:rsidR="00BD73CE" w:rsidRPr="0043054E" w:rsidRDefault="00BD73C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5F81CC35" w14:textId="77777777" w:rsidR="00BD73CE" w:rsidRPr="0043054E" w:rsidRDefault="00BD73CE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FB4A3" w14:textId="77777777" w:rsidR="00BD73CE" w:rsidRPr="0043054E" w:rsidRDefault="00BD73CE" w:rsidP="00901F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96A87" w:rsidRPr="0043054E" w14:paraId="03928A07" w14:textId="77777777" w:rsidTr="002F1911">
        <w:trPr>
          <w:trHeight w:val="2684"/>
        </w:trPr>
        <w:tc>
          <w:tcPr>
            <w:tcW w:w="1413" w:type="dxa"/>
          </w:tcPr>
          <w:p w14:paraId="576F425B" w14:textId="77777777" w:rsidR="00C96A87" w:rsidRPr="0043054E" w:rsidRDefault="00C96A87" w:rsidP="0090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hanging="7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ab/>
              <w:t>Interpretim në instrumente</w:t>
            </w:r>
          </w:p>
          <w:p w14:paraId="17F0C926" w14:textId="71DBD3D3" w:rsidR="00C96A87" w:rsidRPr="0043054E" w:rsidRDefault="00901FB5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71EFEB3" w14:textId="7D8D2B75" w:rsidR="00C96A87" w:rsidRPr="0043054E" w:rsidRDefault="00C96A87" w:rsidP="00901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Shoqëron këngët dhe luan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pjesë instrumentale sipas imitimit ose me tekst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notal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>, në zhanre të n</w:t>
            </w:r>
            <w:r w:rsidR="008C6958" w:rsidRPr="0043054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ryshme,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individualisht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dhe në grupe </w:t>
            </w:r>
          </w:p>
        </w:tc>
        <w:tc>
          <w:tcPr>
            <w:tcW w:w="1465" w:type="dxa"/>
          </w:tcPr>
          <w:p w14:paraId="735349C1" w14:textId="77777777" w:rsidR="004444B2" w:rsidRPr="0043054E" w:rsidRDefault="004444B2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B0007"/>
                <w:sz w:val="24"/>
                <w:szCs w:val="24"/>
              </w:rPr>
            </w:pPr>
          </w:p>
          <w:p w14:paraId="6AC0DFE1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1.5.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Luajmë në instrument</w:t>
            </w:r>
          </w:p>
          <w:p w14:paraId="0B1DEDC6" w14:textId="77777777" w:rsidR="00C96A87" w:rsidRPr="0043054E" w:rsidRDefault="00C96A87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ECCBDE" w14:textId="77777777" w:rsidR="00C96A87" w:rsidRPr="0043054E" w:rsidRDefault="00C96A87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1372BC" w14:textId="77777777" w:rsidR="00B55019" w:rsidRPr="0043054E" w:rsidRDefault="00B55019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1.14.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Luajmë në instrument</w:t>
            </w:r>
          </w:p>
          <w:p w14:paraId="24C2AEB6" w14:textId="77777777" w:rsidR="00C96A87" w:rsidRPr="0043054E" w:rsidRDefault="00C96A87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996ABF" w14:textId="7181D684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5A0FD79" w14:textId="77777777" w:rsidR="00C96A87" w:rsidRPr="0043054E" w:rsidRDefault="00C96A87" w:rsidP="00901FB5">
            <w:pPr>
              <w:pStyle w:val="ListParagraph"/>
              <w:autoSpaceDE w:val="0"/>
              <w:autoSpaceDN w:val="0"/>
              <w:adjustRightInd w:val="0"/>
              <w:ind w:left="360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1C28EDDD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3E1569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C85CC0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9AF21D" w14:textId="3ACAC3B8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2 orë</w:t>
            </w:r>
          </w:p>
        </w:tc>
        <w:tc>
          <w:tcPr>
            <w:tcW w:w="1530" w:type="dxa"/>
          </w:tcPr>
          <w:p w14:paraId="54A73AF1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2E8D1634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99CE2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21247BB2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AA1D3B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C301171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2B19C796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0A8D6D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0AE05077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0ACDFCC" w14:textId="0BDD6AE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5F1EFEDA" w14:textId="77777777" w:rsidR="002F1911" w:rsidRPr="0043054E" w:rsidRDefault="002F1911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1284E8" w14:textId="2933AEA3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816C0E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81B42A2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5D514A9D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38D809C2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52FB2733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081BB38F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C43B3C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212ECE" w14:textId="14DAB078" w:rsidR="00C96A87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96A87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5C0D9603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40D0A0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90544E" w14:textId="77777777" w:rsidR="00C96A87" w:rsidRPr="0043054E" w:rsidRDefault="00C96A87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734459D4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1B1D003E" w14:textId="77777777" w:rsidR="00C96A87" w:rsidRPr="0043054E" w:rsidRDefault="00C96A87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429F15C0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6C124EAC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15611A38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49378207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71841C68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7442C820" w14:textId="77777777" w:rsidR="00C96A87" w:rsidRPr="0043054E" w:rsidRDefault="00C96A87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410467B0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05D851E5" w14:textId="560BBB4B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86352B" w14:textId="7777777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27C0E" w14:textId="15953147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4BB31FD9" w14:textId="77777777" w:rsidR="00F13AFD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07855D79" w14:textId="18DC04DC" w:rsidR="00C96A87" w:rsidRPr="0043054E" w:rsidRDefault="00C96A87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46C43739" w14:textId="5E5AAF0F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15F03DF2" w14:textId="5CC076A0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3C852F14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5C6BD4A7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9E1F6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EE654B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20944" w14:textId="77777777" w:rsidR="00C96A87" w:rsidRPr="0043054E" w:rsidRDefault="00C96A87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A2761" w14:textId="77777777" w:rsidR="00C96A87" w:rsidRPr="0043054E" w:rsidRDefault="00C96A87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69BDEA9D" w14:textId="544CCF19" w:rsidR="00C96A87" w:rsidRPr="0043054E" w:rsidRDefault="00C96A87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Softuerë arsimorë</w:t>
            </w:r>
          </w:p>
          <w:p w14:paraId="2D0A6A08" w14:textId="77777777" w:rsidR="00C96A87" w:rsidRPr="0043054E" w:rsidRDefault="00C96A87" w:rsidP="00901F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C6A" w:rsidRPr="0043054E" w14:paraId="57E6EDC8" w14:textId="77777777" w:rsidTr="002F1911">
        <w:trPr>
          <w:trHeight w:val="841"/>
        </w:trPr>
        <w:tc>
          <w:tcPr>
            <w:tcW w:w="1413" w:type="dxa"/>
          </w:tcPr>
          <w:p w14:paraId="72BF88D2" w14:textId="1684D186" w:rsidR="004B2C6A" w:rsidRPr="0043054E" w:rsidRDefault="004B2C6A" w:rsidP="0090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hanging="7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Shkri</w:t>
            </w:r>
            <w:r w:rsidR="00901FB5" w:rsidRPr="00430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Shkrimi muzikor</w:t>
            </w:r>
          </w:p>
        </w:tc>
        <w:tc>
          <w:tcPr>
            <w:tcW w:w="3260" w:type="dxa"/>
          </w:tcPr>
          <w:p w14:paraId="591BAC13" w14:textId="3DECC6B6" w:rsidR="00C044A6" w:rsidRPr="0043054E" w:rsidRDefault="00C044A6" w:rsidP="00901FB5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Njeh parimin e tonaliteteve të ndryshme muzikore dhe simbolet e tyre.</w:t>
            </w:r>
          </w:p>
          <w:p w14:paraId="09607C84" w14:textId="77B4AFD6" w:rsidR="00C044A6" w:rsidRPr="0043054E" w:rsidRDefault="00C044A6" w:rsidP="00901FB5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Përdor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në mënyrë efektive dhe të vetëdijshme e kreative, elementet e gjuhës muzikore (ritmet, meloditë) në këndim, luajtje në instrumente muzikore</w:t>
            </w:r>
            <w:r w:rsidR="00901FB5"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dhe krijim të tërësive të reja muzikore.</w:t>
            </w:r>
          </w:p>
          <w:p w14:paraId="38F0C777" w14:textId="02A4739D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5" w:type="dxa"/>
          </w:tcPr>
          <w:p w14:paraId="40DF2A57" w14:textId="1E294AD3" w:rsidR="00C044A6" w:rsidRPr="0043054E" w:rsidRDefault="00C044A6" w:rsidP="00901FB5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Tonaliteti në muzikë</w:t>
            </w:r>
          </w:p>
          <w:p w14:paraId="7A0EA051" w14:textId="7777777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C10747D" w14:textId="7777777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927522" w14:textId="7777777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0F2B765F" w14:textId="7777777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637DD856" w14:textId="31A4826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Ushtrime këndimi</w:t>
            </w:r>
          </w:p>
          <w:p w14:paraId="34C02A02" w14:textId="77777777" w:rsidR="00C044A6" w:rsidRPr="0043054E" w:rsidRDefault="00C044A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58664C2" w14:textId="77777777" w:rsidR="004B2C6A" w:rsidRPr="0043054E" w:rsidRDefault="004B2C6A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20FEB8" w14:textId="150DAA89" w:rsidR="004B2C6A" w:rsidRPr="0043054E" w:rsidRDefault="004B2C6A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375E00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0B9D51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F2D37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D88E31" w14:textId="259EF58F" w:rsidR="004B2C6A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2</w:t>
            </w:r>
            <w:r w:rsidR="004444B2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7FDB9F96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2786424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A8FF72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425CA2F6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E49C71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529C87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B4BBC16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7B780D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42B95F77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C9042C7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255EB160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C764A0" w14:textId="3EBF7F01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6C232B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78E08AD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32D3D43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C6E088E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744AE5AE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785A49F4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AD41EAF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AA01F4" w14:textId="28E42F6B" w:rsidR="004B2C6A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4B2C6A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7319DA6F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1DDCAA3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4B3A1DC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03819A9A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3069" w:type="dxa"/>
          </w:tcPr>
          <w:p w14:paraId="2A555C2D" w14:textId="77777777" w:rsidR="004B2C6A" w:rsidRPr="0043054E" w:rsidRDefault="004B2C6A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27BDE984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3BB42526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0902057D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2D99485B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6C798A85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0DC40AC1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34DD3A19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260A9C76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12A5F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5DE67B13" w14:textId="4A7B210C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70383FC4" w14:textId="70AF9BB4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62BE15C6" w14:textId="1BF53A22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31563C93" w14:textId="1CE797F2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1E14BE25" w14:textId="77777777" w:rsidR="004B2C6A" w:rsidRPr="0043054E" w:rsidRDefault="004B2C6A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5E9F9A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4D1DCCBB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0B441075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808E8" w14:textId="13ACB6EE" w:rsidR="004B2C6A" w:rsidRPr="0043054E" w:rsidRDefault="004B2C6A" w:rsidP="00901F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Q</w:t>
            </w:r>
            <w:r w:rsidR="00CF46E8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79BA9328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AC4E6F" w14:textId="412BEF2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</w:t>
            </w:r>
            <w:r w:rsidR="00CF46E8" w:rsidRPr="0043054E">
              <w:rPr>
                <w:rFonts w:ascii="Arial" w:hAnsi="Arial" w:cs="Arial"/>
                <w:sz w:val="24"/>
                <w:szCs w:val="24"/>
              </w:rPr>
              <w:t>VD</w:t>
            </w:r>
          </w:p>
          <w:p w14:paraId="1CCF4DC3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C6A" w:rsidRPr="0043054E" w14:paraId="03B258D7" w14:textId="77777777" w:rsidTr="002F1911">
        <w:trPr>
          <w:trHeight w:val="70"/>
        </w:trPr>
        <w:tc>
          <w:tcPr>
            <w:tcW w:w="1413" w:type="dxa"/>
          </w:tcPr>
          <w:p w14:paraId="27C5EF35" w14:textId="18A3F2C2" w:rsidR="004B2C6A" w:rsidRPr="0043054E" w:rsidRDefault="004444B2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Zhanre muzikore</w:t>
            </w:r>
          </w:p>
        </w:tc>
        <w:tc>
          <w:tcPr>
            <w:tcW w:w="3260" w:type="dxa"/>
          </w:tcPr>
          <w:p w14:paraId="0088C899" w14:textId="39E7C225" w:rsidR="004B2C6A" w:rsidRPr="0043054E" w:rsidRDefault="004444B2" w:rsidP="00901F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Dallon dhe krahaso</w:t>
            </w:r>
            <w:r w:rsidR="00F13AFD" w:rsidRPr="0043054E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veprat sipas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zhanreve muzikore (muzikën artistike, popullore, zbavitëse, </w:t>
            </w:r>
            <w:r w:rsidR="00F47867" w:rsidRPr="0043054E">
              <w:rPr>
                <w:rFonts w:ascii="Arial" w:hAnsi="Arial" w:cs="Arial"/>
                <w:bCs/>
                <w:sz w:val="24"/>
                <w:szCs w:val="24"/>
              </w:rPr>
              <w:t>xh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az, rok, muzikë festive 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etj.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përmes dëgjimit muzikor dhe këngëve që këndojnë.</w:t>
            </w:r>
          </w:p>
        </w:tc>
        <w:tc>
          <w:tcPr>
            <w:tcW w:w="1465" w:type="dxa"/>
          </w:tcPr>
          <w:p w14:paraId="7BC4290F" w14:textId="77777777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26430B49" w14:textId="6CF87FF2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1.7.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Muzika dhe shoqëria në </w:t>
            </w:r>
            <w:r w:rsidR="00F13AFD"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esjetë</w:t>
            </w:r>
          </w:p>
          <w:p w14:paraId="463C6FE8" w14:textId="77777777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347E79A5" w14:textId="2F68100C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1.9.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Kultura muzikore gjatë Rilindjes </w:t>
            </w:r>
          </w:p>
          <w:p w14:paraId="2CB21191" w14:textId="77777777" w:rsidR="00460A4B" w:rsidRPr="0043054E" w:rsidRDefault="00460A4B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658A857" w14:textId="77777777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1.11.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Kultura muzikore gjatë Barokut</w:t>
            </w:r>
          </w:p>
          <w:p w14:paraId="0C449218" w14:textId="77777777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B070B5F" w14:textId="339BFDE5" w:rsidR="004B2C6A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1.15.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Kultura muzikore në klasicizëm</w:t>
            </w:r>
            <w:r w:rsidR="00901FB5"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557E9CAA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2CD44A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B0573C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198BB2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A375DF" w14:textId="77777777" w:rsidR="00460A4B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C0BFC" w14:textId="3D10E163" w:rsidR="004B2C6A" w:rsidRPr="0043054E" w:rsidRDefault="00460A4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4</w:t>
            </w:r>
            <w:r w:rsidR="004444B2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06D7453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0B879B17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556CBD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24396F05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64DD12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81D59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01EC5B87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7FF0B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3E421F1B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B02701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45D4FCD2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F3EB9E" w14:textId="0B0FE8BA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A2D262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6DC61A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3C6D091E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55BEBE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11835D10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7795E0B6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BDAA545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032B59" w14:textId="5C960C42" w:rsidR="004B2C6A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4B2C6A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7AA2C2A8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1129241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0819EC1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06F949CC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14:paraId="4AAA22AA" w14:textId="77777777" w:rsidR="004B2C6A" w:rsidRPr="0043054E" w:rsidRDefault="004B2C6A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Fushat</w:t>
            </w:r>
          </w:p>
          <w:p w14:paraId="7C00BC94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434F7E64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5BB08949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1E8F8FE3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048FAD31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16F3ED58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26E519D1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3B0929CD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56B19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Çështjet ndërkurrikulare</w:t>
            </w:r>
          </w:p>
          <w:p w14:paraId="731FDE81" w14:textId="4E44183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4FF2C5F0" w14:textId="3D3C52DF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38FCBFC6" w14:textId="4F48F719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5355DCB4" w14:textId="5A102693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2000D410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D42827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Teksti shkollor</w:t>
            </w:r>
          </w:p>
          <w:p w14:paraId="18153ECE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02172820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6B0B72" w14:textId="0E477CAB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Q</w:t>
            </w:r>
            <w:r w:rsidR="00CF46E8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R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1EA2FA9F" w14:textId="77777777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566F2" w14:textId="75BD9924" w:rsidR="004B2C6A" w:rsidRPr="0043054E" w:rsidRDefault="004B2C6A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</w:t>
            </w:r>
            <w:r w:rsidR="00CF46E8" w:rsidRPr="0043054E">
              <w:rPr>
                <w:rFonts w:ascii="Arial" w:hAnsi="Arial" w:cs="Arial"/>
                <w:sz w:val="24"/>
                <w:szCs w:val="24"/>
              </w:rPr>
              <w:t>VD</w:t>
            </w:r>
          </w:p>
          <w:p w14:paraId="4BFB532A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C6A" w:rsidRPr="0043054E" w14:paraId="3F2B9B04" w14:textId="77777777" w:rsidTr="00122AEE">
        <w:trPr>
          <w:trHeight w:val="70"/>
        </w:trPr>
        <w:tc>
          <w:tcPr>
            <w:tcW w:w="1413" w:type="dxa"/>
          </w:tcPr>
          <w:p w14:paraId="6C06D6C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6A12EA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5CEC1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2994B0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b/>
                <w:sz w:val="24"/>
                <w:szCs w:val="24"/>
              </w:rPr>
              <w:t>performues</w:t>
            </w:r>
            <w:proofErr w:type="spellEnd"/>
          </w:p>
          <w:p w14:paraId="0D39DDDC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D5641F" w14:textId="77777777" w:rsidR="00F24AC3" w:rsidRPr="0043054E" w:rsidRDefault="00F24AC3" w:rsidP="00901FB5">
            <w:pPr>
              <w:pStyle w:val="ListParagraph"/>
              <w:numPr>
                <w:ilvl w:val="0"/>
                <w:numId w:val="33"/>
              </w:numPr>
              <w:spacing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Njeh zhvillimet që kanë ndikuar në paraqitjen dhe përsosjen e gjinive të caktuara muzikore në periudha të ndryshme.</w:t>
            </w:r>
          </w:p>
          <w:p w14:paraId="36D49E9B" w14:textId="207C33DA" w:rsidR="00F24AC3" w:rsidRPr="0043054E" w:rsidRDefault="00F24AC3" w:rsidP="00901FB5">
            <w:pPr>
              <w:numPr>
                <w:ilvl w:val="0"/>
                <w:numId w:val="3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Njeh përfaqësuesit kryesorë të llojit/gjinisë muzikore dhe kontributin konkret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të tij/saj.</w:t>
            </w:r>
          </w:p>
          <w:p w14:paraId="50083C41" w14:textId="5D62CC97" w:rsidR="00F24AC3" w:rsidRPr="0043054E" w:rsidRDefault="00F24AC3" w:rsidP="00901FB5">
            <w:pPr>
              <w:numPr>
                <w:ilvl w:val="0"/>
                <w:numId w:val="33"/>
              </w:num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Analizon dhe krahason rrethanat 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shoqërore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historike që kan</w:t>
            </w:r>
            <w:r w:rsidR="00F47867" w:rsidRPr="0043054E">
              <w:rPr>
                <w:rFonts w:ascii="Arial" w:hAnsi="Arial" w:cs="Arial"/>
                <w:bCs/>
                <w:sz w:val="24"/>
                <w:szCs w:val="24"/>
              </w:rPr>
              <w:t>ë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ndikuar në zhvillimin e stileve t</w:t>
            </w:r>
            <w:r w:rsidR="00F47867" w:rsidRPr="0043054E">
              <w:rPr>
                <w:rFonts w:ascii="Arial" w:hAnsi="Arial" w:cs="Arial"/>
                <w:bCs/>
                <w:sz w:val="24"/>
                <w:szCs w:val="24"/>
              </w:rPr>
              <w:t>ë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ndryshme muzikore </w:t>
            </w:r>
          </w:p>
          <w:p w14:paraId="66FC56DD" w14:textId="04C222EF" w:rsidR="00F24AC3" w:rsidRPr="0043054E" w:rsidRDefault="00F24AC3" w:rsidP="00901FB5">
            <w:pPr>
              <w:numPr>
                <w:ilvl w:val="0"/>
                <w:numId w:val="33"/>
              </w:numPr>
              <w:spacing w:after="12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Njeh krijuesit dhe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performuesit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e veprave muzikore artistike që dëgjon, nga literatura botërore e periudhave dhe stileve të ndryshme dhe nga krijimtaria kombëtare. </w:t>
            </w:r>
          </w:p>
          <w:p w14:paraId="7B0A2A5D" w14:textId="799D4089" w:rsidR="00F24AC3" w:rsidRPr="0043054E" w:rsidRDefault="00F24AC3" w:rsidP="00901FB5">
            <w:pPr>
              <w:numPr>
                <w:ilvl w:val="0"/>
                <w:numId w:val="3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Njeh, analizon dhe krahason veprat muzikore të dëgjuara, sipas karakteristikave themelore: formës, tonalitetit, stilit, periudhës, gjinisë/llojit, formacionit interpretues dhe krijuesve të tyre.</w:t>
            </w:r>
          </w:p>
          <w:p w14:paraId="420583B3" w14:textId="1D216FF2" w:rsidR="004444B2" w:rsidRPr="0043054E" w:rsidRDefault="004444B2" w:rsidP="00901F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14:paraId="2EBDEDDC" w14:textId="77777777" w:rsidR="004B2C6A" w:rsidRPr="0043054E" w:rsidRDefault="004B2C6A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66C9B03" w14:textId="77777777" w:rsidR="00460A4B" w:rsidRPr="0043054E" w:rsidRDefault="00460A4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211D1E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 xml:space="preserve">1.6. </w:t>
            </w:r>
            <w:proofErr w:type="spellStart"/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>Niket</w:t>
            </w:r>
            <w:proofErr w:type="spellEnd"/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 xml:space="preserve"> Dardani dhe </w:t>
            </w:r>
            <w:proofErr w:type="spellStart"/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>Jan</w:t>
            </w:r>
            <w:proofErr w:type="spellEnd"/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>Kukuzeli</w:t>
            </w:r>
            <w:proofErr w:type="spellEnd"/>
          </w:p>
          <w:p w14:paraId="3DC26AC9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211D1E"/>
                <w:sz w:val="24"/>
                <w:szCs w:val="24"/>
              </w:rPr>
            </w:pPr>
          </w:p>
          <w:p w14:paraId="7855A683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211D1E"/>
                <w:sz w:val="24"/>
                <w:szCs w:val="24"/>
              </w:rPr>
            </w:pPr>
          </w:p>
          <w:p w14:paraId="79474173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 xml:space="preserve">1.12. </w:t>
            </w:r>
            <w:r w:rsidRPr="0043054E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Përfaqësues dhe vepra muzikore</w:t>
            </w:r>
          </w:p>
          <w:p w14:paraId="6D9AE05B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6E9F4B1F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53DDFEB9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 xml:space="preserve">1.16. </w:t>
            </w:r>
            <w:r w:rsidRPr="0043054E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>Interpretues shqiptarë</w:t>
            </w:r>
          </w:p>
          <w:p w14:paraId="7637C06D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5BB992F2" w14:textId="77777777" w:rsidR="00E73304" w:rsidRPr="0043054E" w:rsidRDefault="00E7330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211D1E"/>
                <w:sz w:val="24"/>
                <w:szCs w:val="24"/>
              </w:rPr>
            </w:pPr>
          </w:p>
          <w:p w14:paraId="7C814623" w14:textId="77777777" w:rsidR="00460A4B" w:rsidRPr="0043054E" w:rsidRDefault="00460A4B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75ACE37" w14:textId="77777777" w:rsidR="004B2C6A" w:rsidRPr="0043054E" w:rsidRDefault="004B2C6A" w:rsidP="00901FB5">
            <w:pPr>
              <w:spacing w:after="0" w:line="240" w:lineRule="auto"/>
              <w:rPr>
                <w:rStyle w:val="fontstyle21"/>
                <w:rFonts w:ascii="Arial" w:hAnsi="Arial" w:cs="Arial"/>
                <w:bCs/>
              </w:rPr>
            </w:pPr>
          </w:p>
        </w:tc>
        <w:tc>
          <w:tcPr>
            <w:tcW w:w="630" w:type="dxa"/>
          </w:tcPr>
          <w:p w14:paraId="67B3D49A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82F90A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E0391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A67120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BCE0F1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41D6C8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A028C6" w14:textId="77777777" w:rsidR="00F24AC3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A5DDCA" w14:textId="515FC7B4" w:rsidR="004B2C6A" w:rsidRPr="0043054E" w:rsidRDefault="00F24AC3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B2C6A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1A6634C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Bisedë</w:t>
            </w:r>
          </w:p>
          <w:p w14:paraId="5E030703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30E6B1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Diskutim</w:t>
            </w:r>
          </w:p>
          <w:p w14:paraId="300EDDA8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5A493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B71B32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129B15B3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9C20E8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e Venit</w:t>
            </w:r>
          </w:p>
          <w:p w14:paraId="1AA75CEB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A467C8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Harta e të pyeturit</w:t>
            </w:r>
          </w:p>
          <w:p w14:paraId="3B2E3747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0B6D8A" w14:textId="324F9CB1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Kl</w:t>
            </w:r>
            <w:r w:rsidR="00F47867" w:rsidRPr="0043054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C7643AB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0EA667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Punë individuale</w:t>
            </w:r>
          </w:p>
          <w:p w14:paraId="011857FA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3D12887F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color w:val="0000CC"/>
                <w:sz w:val="24"/>
                <w:szCs w:val="24"/>
              </w:rPr>
            </w:pPr>
          </w:p>
          <w:p w14:paraId="0B0B4A21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Buletini i pjesëmarrjes</w:t>
            </w:r>
          </w:p>
          <w:p w14:paraId="4B278D3C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6207F2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D79DE4" w14:textId="436C8774" w:rsidR="004B2C6A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Portofoli i</w:t>
            </w:r>
            <w:r w:rsidR="004B2C6A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nxënësit</w:t>
            </w:r>
          </w:p>
          <w:p w14:paraId="68D0F889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DB8F44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13E1F9" w14:textId="77777777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Vlerësim i ndërsjellë</w:t>
            </w:r>
          </w:p>
          <w:p w14:paraId="6D1B344E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69" w:type="dxa"/>
          </w:tcPr>
          <w:p w14:paraId="47B2861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F1B0A8" w14:textId="77777777" w:rsidR="004B2C6A" w:rsidRPr="0043054E" w:rsidRDefault="004B2C6A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Fushat</w:t>
            </w:r>
          </w:p>
          <w:p w14:paraId="1212EF75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1. Gjuhët dhe komunikimi </w:t>
            </w:r>
          </w:p>
          <w:p w14:paraId="7B79077C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2. Artet </w:t>
            </w:r>
          </w:p>
          <w:p w14:paraId="6D2111C9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3. Matematika </w:t>
            </w:r>
          </w:p>
          <w:p w14:paraId="28B44209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4. Shkencat e natyrës </w:t>
            </w:r>
          </w:p>
          <w:p w14:paraId="26560A0B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5. Shoqëria dhe mjedisi </w:t>
            </w:r>
          </w:p>
          <w:p w14:paraId="4DCC195E" w14:textId="77777777" w:rsidR="004B2C6A" w:rsidRPr="0043054E" w:rsidRDefault="004B2C6A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6. Edukata fizike, sportet dhe shëndeti </w:t>
            </w:r>
          </w:p>
          <w:p w14:paraId="29F60F08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7. Jeta dhe puna</w:t>
            </w:r>
          </w:p>
          <w:p w14:paraId="63F56FE6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D2B434" w14:textId="77777777" w:rsidR="004B2C6A" w:rsidRPr="0043054E" w:rsidRDefault="004B2C6A" w:rsidP="00901FB5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Çështjet ndërkurrikulare</w:t>
            </w:r>
          </w:p>
          <w:p w14:paraId="0E59F7B7" w14:textId="631A62C2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- Mbrojtja e mjedisit dhe zhvillimi </w:t>
            </w:r>
            <w:r w:rsidR="00F24AC3" w:rsidRPr="0043054E"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qëndrimeve ekologjike</w:t>
            </w:r>
          </w:p>
          <w:p w14:paraId="6322AB03" w14:textId="064BA6C3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- Arsimi për zhvillim të qëndrueshëm</w:t>
            </w:r>
          </w:p>
          <w:p w14:paraId="6D8A86B2" w14:textId="1F494B1A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- Zhvillimi personal dhe shkathtësitë për jetë</w:t>
            </w:r>
          </w:p>
          <w:p w14:paraId="1CE7C75D" w14:textId="7BABD082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bCs/>
                <w:sz w:val="24"/>
                <w:szCs w:val="24"/>
                <w:lang w:eastAsia="ja-JP"/>
              </w:rPr>
              <w:t>sia</w:t>
            </w:r>
          </w:p>
          <w:p w14:paraId="02D7FA41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- Edukimi për media</w:t>
            </w:r>
          </w:p>
        </w:tc>
        <w:tc>
          <w:tcPr>
            <w:tcW w:w="1260" w:type="dxa"/>
          </w:tcPr>
          <w:p w14:paraId="32A83D52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4544FC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74725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53DBCF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46A5F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116DA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A81014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7DD7D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CEF1D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213DCB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4C697D" w14:textId="77777777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Teksti shkollor</w:t>
            </w:r>
          </w:p>
          <w:p w14:paraId="3677CAF6" w14:textId="77777777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Softuerë arsimorë, </w:t>
            </w:r>
          </w:p>
          <w:p w14:paraId="2CB1FE15" w14:textId="77777777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6D46BE" w14:textId="0CCFB160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Q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523FBC11" w14:textId="77777777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1EB83B" w14:textId="0F96465B" w:rsidR="004B2C6A" w:rsidRPr="0043054E" w:rsidRDefault="004B2C6A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VD</w:t>
            </w:r>
          </w:p>
          <w:p w14:paraId="1F8EAA65" w14:textId="77777777" w:rsidR="004B2C6A" w:rsidRPr="0043054E" w:rsidRDefault="004B2C6A" w:rsidP="00901FB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BEF7D7B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0DADB426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5BE4CED3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73DF5741" w14:textId="77777777" w:rsidR="00124C5F" w:rsidRPr="0043054E" w:rsidRDefault="00124C5F" w:rsidP="00901FB5">
      <w:pPr>
        <w:rPr>
          <w:rFonts w:ascii="Arial" w:hAnsi="Arial" w:cs="Arial"/>
          <w:b/>
          <w:sz w:val="24"/>
          <w:szCs w:val="24"/>
        </w:rPr>
      </w:pPr>
    </w:p>
    <w:p w14:paraId="2A685389" w14:textId="77777777" w:rsidR="00BD73CE" w:rsidRPr="0043054E" w:rsidRDefault="00BD73CE" w:rsidP="00901FB5">
      <w:pPr>
        <w:rPr>
          <w:rFonts w:ascii="Arial" w:hAnsi="Arial" w:cs="Arial"/>
          <w:b/>
          <w:sz w:val="24"/>
          <w:szCs w:val="24"/>
        </w:rPr>
      </w:pPr>
    </w:p>
    <w:p w14:paraId="1F1FCF00" w14:textId="77777777" w:rsidR="00BD73CE" w:rsidRPr="0043054E" w:rsidRDefault="00BD73CE" w:rsidP="00901FB5">
      <w:pPr>
        <w:rPr>
          <w:rFonts w:ascii="Arial" w:hAnsi="Arial" w:cs="Arial"/>
          <w:b/>
          <w:sz w:val="24"/>
          <w:szCs w:val="24"/>
        </w:rPr>
      </w:pPr>
    </w:p>
    <w:p w14:paraId="327315F2" w14:textId="77777777" w:rsidR="00BD73CE" w:rsidRPr="0043054E" w:rsidRDefault="00BD73CE" w:rsidP="00901FB5">
      <w:pPr>
        <w:rPr>
          <w:rFonts w:ascii="Arial" w:hAnsi="Arial" w:cs="Arial"/>
          <w:b/>
          <w:sz w:val="24"/>
          <w:szCs w:val="24"/>
        </w:rPr>
      </w:pPr>
    </w:p>
    <w:p w14:paraId="32E9FF12" w14:textId="77777777" w:rsidR="004444B2" w:rsidRPr="0043054E" w:rsidRDefault="004444B2" w:rsidP="00901FB5">
      <w:pPr>
        <w:rPr>
          <w:rFonts w:ascii="Arial" w:hAnsi="Arial" w:cs="Arial"/>
          <w:b/>
          <w:sz w:val="24"/>
          <w:szCs w:val="24"/>
        </w:rPr>
      </w:pPr>
    </w:p>
    <w:p w14:paraId="382CA8F1" w14:textId="77777777" w:rsidR="004444B2" w:rsidRPr="0043054E" w:rsidRDefault="004444B2" w:rsidP="00901FB5">
      <w:pPr>
        <w:rPr>
          <w:rFonts w:ascii="Arial" w:hAnsi="Arial" w:cs="Arial"/>
          <w:b/>
          <w:sz w:val="24"/>
          <w:szCs w:val="24"/>
        </w:rPr>
      </w:pPr>
    </w:p>
    <w:p w14:paraId="286E761E" w14:textId="77777777" w:rsidR="004444B2" w:rsidRPr="0043054E" w:rsidRDefault="004444B2" w:rsidP="00901FB5">
      <w:pPr>
        <w:rPr>
          <w:rFonts w:ascii="Arial" w:hAnsi="Arial" w:cs="Arial"/>
          <w:b/>
          <w:sz w:val="24"/>
          <w:szCs w:val="24"/>
        </w:rPr>
      </w:pPr>
    </w:p>
    <w:p w14:paraId="790DF01D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6976AEAE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7F0B0F9F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42161F82" w14:textId="77777777" w:rsidR="00D92DFE" w:rsidRPr="0043054E" w:rsidRDefault="00D92DFE" w:rsidP="00901FB5">
      <w:pPr>
        <w:rPr>
          <w:rFonts w:ascii="Arial" w:hAnsi="Arial" w:cs="Arial"/>
          <w:b/>
          <w:sz w:val="24"/>
          <w:szCs w:val="24"/>
        </w:rPr>
      </w:pPr>
    </w:p>
    <w:p w14:paraId="1BCD346D" w14:textId="77777777" w:rsidR="00D92DFE" w:rsidRPr="0043054E" w:rsidRDefault="00D92DFE" w:rsidP="00901FB5">
      <w:pPr>
        <w:rPr>
          <w:rFonts w:ascii="Arial" w:hAnsi="Arial" w:cs="Arial"/>
          <w:b/>
          <w:sz w:val="24"/>
          <w:szCs w:val="24"/>
        </w:rPr>
      </w:pPr>
    </w:p>
    <w:p w14:paraId="5A235A50" w14:textId="77777777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GJYSMËVJETORI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II</w:t>
      </w:r>
    </w:p>
    <w:p w14:paraId="194C9917" w14:textId="6A4650D8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PERIUDHA: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(3 )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2A99BBA8" w14:textId="7131BA8B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MUAJT: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iCs/>
          <w:sz w:val="24"/>
          <w:szCs w:val="24"/>
        </w:rPr>
        <w:t>JANAR-MARS</w:t>
      </w:r>
    </w:p>
    <w:p w14:paraId="66C0EDA0" w14:textId="1B623EB1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FUSHA E KURRIKULËS: </w:t>
      </w:r>
      <w:r w:rsidRPr="0043054E">
        <w:rPr>
          <w:rFonts w:ascii="Arial" w:hAnsi="Arial" w:cs="Arial"/>
          <w:b/>
          <w:sz w:val="24"/>
          <w:szCs w:val="24"/>
        </w:rPr>
        <w:tab/>
        <w:t>ARTE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12690BEA" w14:textId="3379B7D9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LËNDA MËSIMORE: </w:t>
      </w:r>
      <w:r w:rsidRPr="0043054E">
        <w:rPr>
          <w:rFonts w:ascii="Arial" w:hAnsi="Arial" w:cs="Arial"/>
          <w:b/>
          <w:sz w:val="24"/>
          <w:szCs w:val="24"/>
        </w:rPr>
        <w:tab/>
        <w:t>ART MUZIKOR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62FABBFD" w14:textId="1BCE68A6" w:rsidR="00124C5F" w:rsidRPr="0043054E" w:rsidRDefault="00124C5F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KLASA: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="00A556CC" w:rsidRPr="0043054E">
        <w:rPr>
          <w:rFonts w:ascii="Arial" w:hAnsi="Arial" w:cs="Arial"/>
          <w:b/>
          <w:sz w:val="24"/>
          <w:szCs w:val="24"/>
        </w:rPr>
        <w:t>IX</w:t>
      </w:r>
    </w:p>
    <w:p w14:paraId="10BB2413" w14:textId="77777777" w:rsidR="004E0713" w:rsidRPr="0043054E" w:rsidRDefault="004E0713" w:rsidP="00901FB5">
      <w:pPr>
        <w:rPr>
          <w:rFonts w:ascii="Arial" w:hAnsi="Arial" w:cs="Arial"/>
          <w:sz w:val="24"/>
          <w:szCs w:val="24"/>
        </w:rPr>
      </w:pPr>
    </w:p>
    <w:p w14:paraId="66634F21" w14:textId="4C9FFC31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KONCEPTI I: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bCs/>
          <w:sz w:val="24"/>
          <w:szCs w:val="24"/>
        </w:rPr>
        <w:t>KRIJIMTARIA DHE PERFORMANCA ARTISTIKE</w:t>
      </w:r>
    </w:p>
    <w:p w14:paraId="0ADF954F" w14:textId="58916F69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Pr="0043054E">
        <w:rPr>
          <w:rFonts w:ascii="Arial" w:hAnsi="Arial" w:cs="Arial"/>
          <w:b/>
          <w:sz w:val="24"/>
          <w:szCs w:val="24"/>
        </w:rPr>
        <w:tab/>
        <w:t>KËNGËT</w:t>
      </w:r>
      <w:r w:rsidR="0062421B" w:rsidRPr="0043054E">
        <w:rPr>
          <w:rFonts w:ascii="Arial" w:hAnsi="Arial" w:cs="Arial"/>
          <w:b/>
          <w:sz w:val="24"/>
          <w:szCs w:val="24"/>
        </w:rPr>
        <w:t xml:space="preserve"> DHE</w:t>
      </w:r>
      <w:r w:rsidRPr="0043054E">
        <w:rPr>
          <w:rFonts w:ascii="Arial" w:hAnsi="Arial" w:cs="Arial"/>
          <w:b/>
          <w:sz w:val="24"/>
          <w:szCs w:val="24"/>
        </w:rPr>
        <w:t xml:space="preserve"> INTERPRETIME NË INSTRUMENTE </w:t>
      </w:r>
    </w:p>
    <w:p w14:paraId="03A0F45D" w14:textId="77777777" w:rsidR="00C85A14" w:rsidRPr="0043054E" w:rsidRDefault="00C85A14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EA1BC86" w14:textId="50CB4F6D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7DCA5291" w14:textId="77777777" w:rsidR="00A96FA7" w:rsidRPr="0043054E" w:rsidRDefault="00A96FA7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55CE8879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lastRenderedPageBreak/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6F567746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632AB928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790E0FC4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2B7FC30C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</w:p>
    <w:p w14:paraId="5F6A6C1D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10C27CB0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103631D9" w14:textId="7061AB5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II.5. Të kuptuarit, të analizuarit, të gjy</w:t>
      </w:r>
      <w:r w:rsidR="00CF46E8" w:rsidRPr="0043054E">
        <w:rPr>
          <w:rFonts w:ascii="Arial" w:eastAsia="ArialMT" w:hAnsi="Arial" w:cs="Arial"/>
          <w:sz w:val="24"/>
          <w:szCs w:val="24"/>
        </w:rPr>
        <w:t>ku</w:t>
      </w:r>
      <w:r w:rsidRPr="0043054E">
        <w:rPr>
          <w:rFonts w:ascii="Arial" w:eastAsia="ArialMT" w:hAnsi="Arial" w:cs="Arial"/>
          <w:sz w:val="24"/>
          <w:szCs w:val="24"/>
        </w:rPr>
        <w:t>arit, të sintetizuarit</w:t>
      </w:r>
    </w:p>
    <w:p w14:paraId="0A23175E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 Vlerësimi dhe vetëvlerësimi.</w:t>
      </w:r>
    </w:p>
    <w:p w14:paraId="7F443A33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</w:p>
    <w:p w14:paraId="7779BA8C" w14:textId="1D6926B5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13F68F2A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74DEECEF" w14:textId="7770241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2734933F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2124E5D7" w14:textId="14054D4D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F47867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1F923FF3" w14:textId="4D23DF14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48AC14C2" w14:textId="77777777" w:rsidR="001928ED" w:rsidRPr="0043054E" w:rsidRDefault="001928ED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Cs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bCs/>
          <w:sz w:val="24"/>
          <w:szCs w:val="24"/>
          <w:lang w:eastAsia="sq-AL"/>
        </w:rPr>
        <w:t>IV.3 Organizim dhe udhëheqje e aktiviteteve mësimore dhe shoqërore.</w:t>
      </w:r>
    </w:p>
    <w:p w14:paraId="0CA53B42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IV.6. Ndërmarrje e veprimeve të pavarura dhe të përgjegjshme.</w:t>
      </w:r>
    </w:p>
    <w:p w14:paraId="39DF1237" w14:textId="77777777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3DCAAD82" w14:textId="7777777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236F32CA" w14:textId="0D70CD41" w:rsidR="001928ED" w:rsidRPr="0043054E" w:rsidRDefault="001928ED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7BFC2BB2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lastRenderedPageBreak/>
        <w:t>V.4. Shfaqje e bashkëndjesisë për të tjerët.</w:t>
      </w:r>
    </w:p>
    <w:p w14:paraId="03B45091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78378E8" w14:textId="77777777" w:rsidR="00A96FA7" w:rsidRPr="0043054E" w:rsidRDefault="00A96FA7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VI. Kompetenca qytetare - Qytetar i përgjegjshëm:</w:t>
      </w:r>
    </w:p>
    <w:p w14:paraId="49C238E4" w14:textId="77777777" w:rsidR="00A96FA7" w:rsidRPr="0043054E" w:rsidRDefault="00A96FA7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3B0D7026" w14:textId="77777777" w:rsidR="00A96FA7" w:rsidRPr="0043054E" w:rsidRDefault="00A96FA7" w:rsidP="00901FB5">
      <w:pPr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p w14:paraId="0D943C2C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AD519B6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color w:val="0000CC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2C4817A9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 1</w:t>
      </w:r>
    </w:p>
    <w:p w14:paraId="64C07F3E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054E">
        <w:rPr>
          <w:rFonts w:ascii="Arial" w:hAnsi="Arial" w:cs="Arial"/>
          <w:bCs/>
          <w:color w:val="000000"/>
          <w:sz w:val="24"/>
          <w:szCs w:val="24"/>
        </w:rPr>
        <w:t xml:space="preserve">I.1. </w:t>
      </w:r>
      <w:r w:rsidRPr="0043054E">
        <w:rPr>
          <w:rFonts w:ascii="Arial" w:hAnsi="Arial" w:cs="Arial"/>
          <w:bCs/>
          <w:sz w:val="24"/>
          <w:szCs w:val="24"/>
        </w:rPr>
        <w:t>Nxënësit, sipas prirjes, dispozitave dhe interesimit individual, zhvillojnë shkathtësi të ndryshme për interpretim artistik në aktivitete artistike muzikore, pamore, vallëzim, aktrim etj.</w:t>
      </w:r>
    </w:p>
    <w:p w14:paraId="47DE46FD" w14:textId="77777777" w:rsidR="00A96FA7" w:rsidRPr="0043054E" w:rsidRDefault="00A96FA7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commentRangeStart w:id="2"/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  <w:commentRangeEnd w:id="2"/>
      <w:r w:rsidR="008B6E12" w:rsidRPr="0043054E">
        <w:rPr>
          <w:rStyle w:val="CommentReference"/>
        </w:rPr>
        <w:commentReference w:id="2"/>
      </w:r>
    </w:p>
    <w:p w14:paraId="35562D1B" w14:textId="77777777" w:rsidR="00A96FA7" w:rsidRPr="0043054E" w:rsidRDefault="00A96FA7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460D2C71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4.1. 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</w:t>
      </w:r>
    </w:p>
    <w:p w14:paraId="7A2F6EF5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1576C4B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A7F5FB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A61850" w14:textId="77777777" w:rsidR="00F47867" w:rsidRPr="0043054E" w:rsidRDefault="00F4786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A44041A" w14:textId="77777777" w:rsidR="00A96FA7" w:rsidRPr="0043054E" w:rsidRDefault="00A96FA7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EE9D319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2B544205" w14:textId="309AC4FC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lastRenderedPageBreak/>
        <w:t>KONCEPTI III: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MUZIKA DHE SHOQËRIA</w:t>
      </w:r>
    </w:p>
    <w:p w14:paraId="5A758EC9" w14:textId="71E2646F" w:rsidR="00A96FA7" w:rsidRPr="0043054E" w:rsidRDefault="00A96FA7" w:rsidP="00901FB5">
      <w:pPr>
        <w:ind w:left="2880" w:hanging="2880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ZHANRE MUZIKORE</w:t>
      </w:r>
      <w:r w:rsidR="0062421B" w:rsidRPr="0043054E">
        <w:rPr>
          <w:rFonts w:ascii="Arial" w:hAnsi="Arial" w:cs="Arial"/>
          <w:b/>
          <w:sz w:val="24"/>
          <w:szCs w:val="24"/>
        </w:rPr>
        <w:t xml:space="preserve"> DHE</w:t>
      </w:r>
      <w:r w:rsidR="00B7445B" w:rsidRPr="0043054E">
        <w:rPr>
          <w:rFonts w:ascii="Arial" w:hAnsi="Arial" w:cs="Arial"/>
          <w:b/>
          <w:sz w:val="24"/>
          <w:szCs w:val="24"/>
        </w:rPr>
        <w:t xml:space="preserve"> </w:t>
      </w:r>
      <w:r w:rsidRPr="0043054E">
        <w:rPr>
          <w:rFonts w:ascii="Arial" w:hAnsi="Arial" w:cs="Arial"/>
          <w:b/>
          <w:sz w:val="24"/>
          <w:szCs w:val="24"/>
        </w:rPr>
        <w:t>KRIJUES DHE PERFORMUES</w:t>
      </w:r>
    </w:p>
    <w:p w14:paraId="1C9FA0E4" w14:textId="2C136885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32EC00B4" w14:textId="77777777" w:rsidR="00A96FA7" w:rsidRPr="0043054E" w:rsidRDefault="00A96FA7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22E3C3DF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16DE0A9F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5F4A299C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3B2B3A30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0464083A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0C9C42CF" w14:textId="77777777" w:rsidR="00A96FA7" w:rsidRPr="0043054E" w:rsidRDefault="00A96FA7" w:rsidP="00901FB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sz w:val="24"/>
          <w:szCs w:val="24"/>
          <w:lang w:eastAsia="sq-AL"/>
        </w:rPr>
      </w:pPr>
    </w:p>
    <w:p w14:paraId="61BBB958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79C23D02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2BAB5FFA" w14:textId="59DE81DB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II.5. Të kuptuarit, të analizuarit, të gjykuarit, të sintetizuarit</w:t>
      </w:r>
      <w:r w:rsidR="00F47867" w:rsidRPr="0043054E">
        <w:rPr>
          <w:rFonts w:ascii="Arial" w:eastAsia="ArialMT" w:hAnsi="Arial" w:cs="Arial"/>
          <w:sz w:val="24"/>
          <w:szCs w:val="24"/>
        </w:rPr>
        <w:t>.</w:t>
      </w:r>
    </w:p>
    <w:p w14:paraId="688DC32C" w14:textId="58FF6BFC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II.7 </w:t>
      </w:r>
      <w:r w:rsidR="00F47867" w:rsidRPr="0043054E">
        <w:rPr>
          <w:rFonts w:ascii="Arial" w:eastAsia="ArialMT" w:hAnsi="Arial" w:cs="Arial"/>
          <w:sz w:val="24"/>
          <w:szCs w:val="24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</w:rPr>
        <w:t>Vlerësimi dhe vetëvlerësimi.</w:t>
      </w:r>
    </w:p>
    <w:p w14:paraId="21856885" w14:textId="77777777" w:rsidR="00A96FA7" w:rsidRPr="0043054E" w:rsidRDefault="00A96FA7" w:rsidP="00901FB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eastAsia="sq-AL"/>
        </w:rPr>
      </w:pPr>
    </w:p>
    <w:p w14:paraId="1607819F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3904794B" w14:textId="3EA91FB4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7BAE057D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5E15850B" w14:textId="13717141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7A9DE1EA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15F0D5EE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</w:p>
    <w:p w14:paraId="772126B4" w14:textId="030EE05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F47867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4DD6C1D3" w14:textId="198A94E5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42D68E00" w14:textId="77777777" w:rsidR="001928ED" w:rsidRPr="0043054E" w:rsidRDefault="001928ED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Cs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bCs/>
          <w:sz w:val="24"/>
          <w:szCs w:val="24"/>
          <w:lang w:eastAsia="sq-AL"/>
        </w:rPr>
        <w:t>IV.3 Organizim dhe udhëheqje e aktiviteteve mësimore dhe shoqërore.</w:t>
      </w:r>
    </w:p>
    <w:p w14:paraId="3C126161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lastRenderedPageBreak/>
        <w:t>IV.6. Ndërmarrje e veprimeve të pavarura dhe të përgjegjshme.</w:t>
      </w:r>
    </w:p>
    <w:p w14:paraId="282E95BD" w14:textId="77777777" w:rsidR="001928ED" w:rsidRPr="0043054E" w:rsidRDefault="001928ED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1E3342C9" w14:textId="7777777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2F95EBAB" w14:textId="10A4E05A" w:rsidR="001928ED" w:rsidRPr="0043054E" w:rsidRDefault="001928ED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257EC003" w14:textId="77777777" w:rsidR="001928ED" w:rsidRPr="0043054E" w:rsidRDefault="001928ED" w:rsidP="00901FB5">
      <w:pPr>
        <w:rPr>
          <w:rFonts w:ascii="Arial" w:hAnsi="Arial" w:cs="Arial"/>
          <w:color w:val="000000" w:themeColor="text1"/>
          <w:sz w:val="24"/>
          <w:szCs w:val="24"/>
        </w:rPr>
      </w:pPr>
      <w:r w:rsidRPr="0043054E">
        <w:rPr>
          <w:rFonts w:ascii="Arial" w:hAnsi="Arial" w:cs="Arial"/>
          <w:color w:val="000000" w:themeColor="text1"/>
          <w:sz w:val="24"/>
          <w:szCs w:val="24"/>
        </w:rPr>
        <w:t>V.4. Shfaqje e bashkëndjesisë për të tjerët.</w:t>
      </w:r>
    </w:p>
    <w:p w14:paraId="3BA554E2" w14:textId="77777777" w:rsidR="001928ED" w:rsidRPr="0043054E" w:rsidRDefault="001928ED" w:rsidP="00901FB5">
      <w:pPr>
        <w:rPr>
          <w:rFonts w:ascii="Arial" w:hAnsi="Arial" w:cs="Arial"/>
          <w:b/>
          <w:sz w:val="24"/>
          <w:szCs w:val="24"/>
        </w:rPr>
      </w:pPr>
    </w:p>
    <w:p w14:paraId="06BFD369" w14:textId="288CC66F" w:rsidR="00A96FA7" w:rsidRPr="0043054E" w:rsidRDefault="00A96FA7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VI. Kompetenca qytetare - Qytetar i përgjegjshëm:</w:t>
      </w:r>
    </w:p>
    <w:p w14:paraId="081E259C" w14:textId="77777777" w:rsidR="00A96FA7" w:rsidRPr="0043054E" w:rsidRDefault="00A96FA7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0ECB6CDA" w14:textId="40A8214A" w:rsidR="00A96FA7" w:rsidRPr="0043054E" w:rsidRDefault="00A96FA7" w:rsidP="00901FB5">
      <w:pPr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p w14:paraId="2D1B8D43" w14:textId="77777777" w:rsidR="00A96FA7" w:rsidRPr="0043054E" w:rsidRDefault="00A96FA7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1507014F" w14:textId="77777777" w:rsidR="00A96FA7" w:rsidRPr="0043054E" w:rsidRDefault="00A96FA7" w:rsidP="00901FB5">
      <w:pPr>
        <w:pStyle w:val="Default"/>
        <w:rPr>
          <w:rFonts w:ascii="Arial" w:hAnsi="Arial" w:cs="Arial"/>
          <w:lang w:val="sq-AL"/>
        </w:rPr>
      </w:pPr>
      <w:r w:rsidRPr="0043054E">
        <w:rPr>
          <w:rFonts w:ascii="Arial" w:hAnsi="Arial" w:cs="Arial"/>
          <w:b/>
          <w:lang w:val="sq-AL"/>
        </w:rPr>
        <w:t>RNF. 3.</w:t>
      </w:r>
      <w:r w:rsidRPr="0043054E">
        <w:rPr>
          <w:rFonts w:ascii="Arial" w:hAnsi="Arial" w:cs="Arial"/>
          <w:lang w:val="sq-AL"/>
        </w:rPr>
        <w:t xml:space="preserve"> </w:t>
      </w:r>
    </w:p>
    <w:p w14:paraId="48C9EF7E" w14:textId="77777777" w:rsidR="00A96FA7" w:rsidRPr="0043054E" w:rsidRDefault="00A96FA7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kuptojnë zhvillimin dhe ndikimin e artit në shoqëri dhe anasjelltas në kontekstin historik, social dhe kulturor</w:t>
      </w:r>
    </w:p>
    <w:p w14:paraId="05F58CAB" w14:textId="77777777" w:rsidR="00A96FA7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njeh në mënyrë më të kompletuar kryeveprat artistike në nivel kombëtar dhe botëror; </w:t>
      </w:r>
    </w:p>
    <w:p w14:paraId="38223212" w14:textId="1378A7D6" w:rsidR="00A96FA7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demonstron të kuptuarit e ndërlidhjes mes zhvillimeve shoqërore në periudha të ndryshme kohore dhe ndikimit në stilet, zhanret, format, formacionet dhe elementet shprehëse artistike (p.sh., baroku, klasik</w:t>
      </w:r>
      <w:r w:rsidR="00CF46E8" w:rsidRPr="0043054E">
        <w:rPr>
          <w:rFonts w:ascii="Arial" w:hAnsi="Arial" w:cs="Arial"/>
          <w:sz w:val="24"/>
          <w:szCs w:val="24"/>
        </w:rPr>
        <w:t>j</w:t>
      </w:r>
      <w:r w:rsidRPr="0043054E">
        <w:rPr>
          <w:rFonts w:ascii="Arial" w:hAnsi="Arial" w:cs="Arial"/>
          <w:sz w:val="24"/>
          <w:szCs w:val="24"/>
        </w:rPr>
        <w:t xml:space="preserve">a, romantizmi etj., dhe karakteristikat dalluese ose specifikat e krijimtarisë artistike muzikore, figurative në këto stile). </w:t>
      </w:r>
    </w:p>
    <w:p w14:paraId="5D0A8765" w14:textId="76883905" w:rsidR="00A96FA7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prezanton disa nga përfaqësuesit më të spikatur të stileve e periudhave artistike në nivel global dhe lokal e kombëtar.</w:t>
      </w:r>
    </w:p>
    <w:p w14:paraId="21098FD9" w14:textId="77777777" w:rsidR="0062421B" w:rsidRPr="0043054E" w:rsidRDefault="0062421B" w:rsidP="00901F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360"/>
        <w:rPr>
          <w:rFonts w:ascii="Arial" w:hAnsi="Arial" w:cs="Arial"/>
          <w:sz w:val="24"/>
          <w:szCs w:val="24"/>
        </w:rPr>
      </w:pPr>
    </w:p>
    <w:p w14:paraId="77F90847" w14:textId="77777777" w:rsidR="00A96FA7" w:rsidRPr="0043054E" w:rsidRDefault="00A96FA7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27BF7CC9" w14:textId="77777777" w:rsidR="00A96FA7" w:rsidRPr="0043054E" w:rsidRDefault="00A96FA7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7823018F" w14:textId="77777777" w:rsidR="00A96FA7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lastRenderedPageBreak/>
        <w:t xml:space="preserve">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 </w:t>
      </w:r>
    </w:p>
    <w:p w14:paraId="71FFC348" w14:textId="77777777" w:rsidR="00A96FA7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Përjeton, analizon dhe vlerëson në mënyrë kritike elementet karakteristike dalluese të kryeveprave artistike të trashëgimisë kulturore dhe artistike (muzikore, pamore, dramë, vallëzim) në kontekst kombëtar dhe më të gjerë.</w:t>
      </w:r>
    </w:p>
    <w:p w14:paraId="43682170" w14:textId="2D4F1B7A" w:rsidR="00B7445B" w:rsidRPr="0043054E" w:rsidRDefault="00A96FA7" w:rsidP="00901FB5">
      <w:pPr>
        <w:pStyle w:val="ListParagraph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</w:t>
      </w:r>
      <w:proofErr w:type="spellStart"/>
      <w:r w:rsidRPr="0043054E">
        <w:rPr>
          <w:rFonts w:ascii="Arial" w:hAnsi="Arial" w:cs="Arial"/>
          <w:sz w:val="24"/>
          <w:szCs w:val="24"/>
        </w:rPr>
        <w:t>diversitetin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kulturor </w:t>
      </w:r>
      <w:r w:rsidR="00787EB4" w:rsidRPr="0043054E">
        <w:rPr>
          <w:rFonts w:ascii="Arial" w:hAnsi="Arial" w:cs="Arial"/>
          <w:sz w:val="24"/>
          <w:szCs w:val="24"/>
        </w:rPr>
        <w:t>në rajon</w:t>
      </w:r>
      <w:r w:rsidRPr="0043054E">
        <w:rPr>
          <w:rFonts w:ascii="Arial" w:hAnsi="Arial" w:cs="Arial"/>
          <w:sz w:val="24"/>
          <w:szCs w:val="24"/>
        </w:rPr>
        <w:t xml:space="preserve"> dhe më gjerë.</w:t>
      </w:r>
    </w:p>
    <w:p w14:paraId="3083753E" w14:textId="77777777" w:rsidR="0062421B" w:rsidRPr="0043054E" w:rsidRDefault="0062421B" w:rsidP="00901F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26"/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3172"/>
        <w:gridCol w:w="1748"/>
        <w:gridCol w:w="630"/>
        <w:gridCol w:w="1530"/>
        <w:gridCol w:w="1251"/>
        <w:gridCol w:w="3069"/>
        <w:gridCol w:w="1260"/>
      </w:tblGrid>
      <w:tr w:rsidR="00CE2A8E" w:rsidRPr="0043054E" w14:paraId="363A86DB" w14:textId="77777777" w:rsidTr="00E336A2">
        <w:trPr>
          <w:cantSplit/>
          <w:trHeight w:val="710"/>
        </w:trPr>
        <w:tc>
          <w:tcPr>
            <w:tcW w:w="13878" w:type="dxa"/>
            <w:gridSpan w:val="8"/>
            <w:shd w:val="clear" w:color="auto" w:fill="DBE5F1"/>
          </w:tcPr>
          <w:p w14:paraId="3F0B098B" w14:textId="214E46AA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PERIUDHA (III)</w:t>
            </w:r>
          </w:p>
          <w:p w14:paraId="4F09637D" w14:textId="5F4EE531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MUAJT: JANAR–MARS (11 orë)</w:t>
            </w:r>
            <w:r w:rsidRPr="0043054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E2A8E" w:rsidRPr="0043054E" w14:paraId="1E044EFA" w14:textId="77777777" w:rsidTr="007A2AC3">
        <w:trPr>
          <w:cantSplit/>
          <w:trHeight w:val="1745"/>
        </w:trPr>
        <w:tc>
          <w:tcPr>
            <w:tcW w:w="1218" w:type="dxa"/>
            <w:shd w:val="clear" w:color="auto" w:fill="DBE5F1"/>
          </w:tcPr>
          <w:p w14:paraId="7E544E3B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3172" w:type="dxa"/>
            <w:shd w:val="clear" w:color="auto" w:fill="DBE5F1"/>
          </w:tcPr>
          <w:p w14:paraId="034A2300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1748" w:type="dxa"/>
            <w:shd w:val="clear" w:color="auto" w:fill="DBE5F1"/>
          </w:tcPr>
          <w:p w14:paraId="4E2D6A53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630" w:type="dxa"/>
            <w:shd w:val="clear" w:color="auto" w:fill="DBE5F1"/>
            <w:textDirection w:val="btLr"/>
          </w:tcPr>
          <w:p w14:paraId="3F54DC41" w14:textId="77777777" w:rsidR="00CE2A8E" w:rsidRPr="0043054E" w:rsidRDefault="00CE2A8E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Koha e mësimore </w:t>
            </w:r>
          </w:p>
          <w:p w14:paraId="35927BE3" w14:textId="77777777" w:rsidR="00CE2A8E" w:rsidRPr="0043054E" w:rsidRDefault="00CE2A8E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(orë mësimore)</w:t>
            </w:r>
          </w:p>
        </w:tc>
        <w:tc>
          <w:tcPr>
            <w:tcW w:w="1530" w:type="dxa"/>
            <w:shd w:val="clear" w:color="auto" w:fill="DBE5F1"/>
          </w:tcPr>
          <w:p w14:paraId="4FA777E0" w14:textId="43F1DDFB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mësimdhënies</w:t>
            </w:r>
          </w:p>
        </w:tc>
        <w:tc>
          <w:tcPr>
            <w:tcW w:w="1251" w:type="dxa"/>
            <w:shd w:val="clear" w:color="auto" w:fill="DBE5F1"/>
          </w:tcPr>
          <w:p w14:paraId="66AE9FFE" w14:textId="461C77DA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vlerësimit</w:t>
            </w:r>
          </w:p>
        </w:tc>
        <w:tc>
          <w:tcPr>
            <w:tcW w:w="3069" w:type="dxa"/>
            <w:shd w:val="clear" w:color="auto" w:fill="DBE5F1"/>
          </w:tcPr>
          <w:p w14:paraId="543CC863" w14:textId="7BF9536C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Ndërlidhja me lëndë </w:t>
            </w:r>
            <w:r w:rsidR="008B6E12" w:rsidRPr="0043054E">
              <w:rPr>
                <w:rFonts w:ascii="Arial" w:hAnsi="Arial" w:cs="Arial"/>
                <w:b/>
                <w:sz w:val="24"/>
                <w:szCs w:val="24"/>
              </w:rPr>
              <w:t xml:space="preserve">të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tjera mësimore dhe me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3AE0542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BE5F1"/>
          </w:tcPr>
          <w:p w14:paraId="4B0871D8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Burimet</w:t>
            </w:r>
          </w:p>
        </w:tc>
      </w:tr>
      <w:tr w:rsidR="00CE2A8E" w:rsidRPr="0043054E" w14:paraId="4D32CE16" w14:textId="77777777" w:rsidTr="007A2AC3">
        <w:trPr>
          <w:trHeight w:val="1125"/>
        </w:trPr>
        <w:tc>
          <w:tcPr>
            <w:tcW w:w="1218" w:type="dxa"/>
          </w:tcPr>
          <w:p w14:paraId="265688B1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C6A6CC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F9B84D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033CB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FDA12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0DD0E4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13611E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Këngët </w:t>
            </w:r>
          </w:p>
          <w:p w14:paraId="59818EC5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4EF15C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8E2F70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6BEAD6F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105BAF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9A12AD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CB6956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94F711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D6ED17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1E5261C0" w14:textId="3083CB20" w:rsidR="00CE2A8E" w:rsidRPr="0043054E" w:rsidRDefault="00CE2A8E" w:rsidP="00901FB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Këndon dhe/ose interpreton në instrumente muzikore, individualisht ose në grup, këngë dhe melodi nga zhanre të ndryshme (artistike, popullore, muzikë e lehtë) si</w:t>
            </w:r>
            <w:r w:rsidR="0043054E" w:rsidRPr="0043054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as tekstit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notal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dhe imitimit</w:t>
            </w:r>
          </w:p>
          <w:p w14:paraId="597CC6C9" w14:textId="77777777" w:rsidR="00CE2A8E" w:rsidRPr="0043054E" w:rsidRDefault="00CE2A8E" w:rsidP="00901FB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Interpreton në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performanca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të ndryshme të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kombinuara (muzikë, dramë, vallëzim).</w:t>
            </w:r>
          </w:p>
          <w:p w14:paraId="22E2E42A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557DC3F" w14:textId="77777777" w:rsidR="00CE2A8E" w:rsidRPr="0043054E" w:rsidRDefault="00CE2A8E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57BBD634" w14:textId="77777777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11D1E"/>
                <w:sz w:val="24"/>
                <w:szCs w:val="24"/>
              </w:rPr>
            </w:pPr>
          </w:p>
          <w:p w14:paraId="06C21FAD" w14:textId="790F36F2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1.20. </w:t>
            </w:r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La </w:t>
            </w:r>
            <w:proofErr w:type="spellStart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donna</w:t>
            </w:r>
            <w:proofErr w:type="spellEnd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e mobile</w:t>
            </w:r>
          </w:p>
          <w:p w14:paraId="0FD445F3" w14:textId="77777777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254B1D" w14:textId="77777777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08844F9" w14:textId="7DBF228E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>1.25.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Njerëzit e agimeve</w:t>
            </w:r>
          </w:p>
          <w:p w14:paraId="2A041C0C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52D48FF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3B6A08D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682A376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1.27. </w:t>
            </w:r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The final </w:t>
            </w:r>
            <w:proofErr w:type="spellStart"/>
            <w:r w:rsidRPr="0043054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countdown</w:t>
            </w:r>
            <w:proofErr w:type="spellEnd"/>
          </w:p>
          <w:p w14:paraId="5E38DCFC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BEB64D7" w14:textId="77777777" w:rsidR="0062421B" w:rsidRPr="0043054E" w:rsidRDefault="0062421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</w:p>
          <w:p w14:paraId="553FDD5B" w14:textId="0E80F1C0" w:rsidR="00CE2A8E" w:rsidRPr="0043054E" w:rsidRDefault="00CE2A8E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50623FEF" w14:textId="77777777" w:rsidR="00CE2A8E" w:rsidRPr="0043054E" w:rsidRDefault="00CE2A8E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35986F9" w14:textId="0D0F21AC" w:rsidR="00CE2A8E" w:rsidRPr="0043054E" w:rsidRDefault="00CE2A8E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6C9BAD23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4DF7C6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273BAC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292009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EB7FC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A519A9" w14:textId="33D2F80E" w:rsidR="00CE2A8E" w:rsidRPr="0043054E" w:rsidRDefault="0062421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3</w:t>
            </w:r>
            <w:r w:rsidR="00CE2A8E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74D63D6F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59FFD1BF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1E612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1681198A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BD81D8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2B3CF3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2BCDE4F6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D56B1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5A791968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D08764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44E6F4A6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B445EBE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F38214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0D21832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46F73BB0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15B99CCA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0CC0C0A9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59ABCD9D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FBDF0C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FA88F20" w14:textId="3BC811BC" w:rsidR="00CE2A8E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E2A8E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50878834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A811AF6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5F45B09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Vlerësim i ndërsjellë</w:t>
            </w:r>
          </w:p>
          <w:p w14:paraId="4A5531EC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416919C7" w14:textId="77777777" w:rsidR="00CE2A8E" w:rsidRPr="0043054E" w:rsidRDefault="00CE2A8E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Fushat</w:t>
            </w:r>
          </w:p>
          <w:p w14:paraId="780EC879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6A2DBA59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7752D3DA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3F964523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02E71BC5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7721160D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4B57E77C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06586D12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D0A08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51569B1D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028988F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- Arsimi për zhvillim të qëndrueshëm</w:t>
            </w:r>
          </w:p>
          <w:p w14:paraId="7157647B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40B6C835" w14:textId="4362C7F9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028EDE83" w14:textId="0DF51333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3DFB06C1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EF8AC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6D82B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612FC2DC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00535894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9D366" w14:textId="3C0293A8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Q</w:t>
            </w:r>
            <w:r w:rsidR="00CF46E8" w:rsidRPr="0043054E">
              <w:rPr>
                <w:rFonts w:ascii="Arial" w:hAnsi="Arial" w:cs="Arial"/>
                <w:sz w:val="24"/>
                <w:szCs w:val="24"/>
              </w:rPr>
              <w:t>R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</w:p>
          <w:p w14:paraId="14AFBB4A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0AF73" w14:textId="656A284B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D</w:t>
            </w:r>
            <w:r w:rsidR="00CF46E8" w:rsidRPr="0043054E">
              <w:rPr>
                <w:rFonts w:ascii="Arial" w:hAnsi="Arial" w:cs="Arial"/>
                <w:sz w:val="24"/>
                <w:szCs w:val="24"/>
              </w:rPr>
              <w:t>VD</w:t>
            </w:r>
          </w:p>
          <w:p w14:paraId="7947A932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A8E" w:rsidRPr="0043054E" w14:paraId="016A32E6" w14:textId="77777777" w:rsidTr="007A2AC3">
        <w:trPr>
          <w:trHeight w:val="2684"/>
        </w:trPr>
        <w:tc>
          <w:tcPr>
            <w:tcW w:w="1218" w:type="dxa"/>
          </w:tcPr>
          <w:p w14:paraId="38AE50D8" w14:textId="77777777" w:rsidR="00CE2A8E" w:rsidRPr="0043054E" w:rsidRDefault="00CE2A8E" w:rsidP="00901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ind w:hanging="7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ab/>
              <w:t>Interpretim në instrumente</w:t>
            </w:r>
          </w:p>
          <w:p w14:paraId="12604636" w14:textId="0B6AD67D" w:rsidR="00CE2A8E" w:rsidRPr="0043054E" w:rsidRDefault="00901FB5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</w:tcPr>
          <w:p w14:paraId="127253FF" w14:textId="7951D869" w:rsidR="00CE2A8E" w:rsidRPr="0043054E" w:rsidRDefault="00CE2A8E" w:rsidP="00901F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Shoqëron këngët dhe luan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pjesë instrumentale sipas imitimit ose me tekst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notal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, në zhanre të 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ndryshme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individualisht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dhe në grupe </w:t>
            </w:r>
          </w:p>
        </w:tc>
        <w:tc>
          <w:tcPr>
            <w:tcW w:w="1748" w:type="dxa"/>
          </w:tcPr>
          <w:p w14:paraId="470D10F6" w14:textId="77777777" w:rsidR="00CE2A8E" w:rsidRPr="0043054E" w:rsidRDefault="00CE2A8E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B0007"/>
                <w:sz w:val="24"/>
                <w:szCs w:val="24"/>
              </w:rPr>
            </w:pPr>
          </w:p>
          <w:p w14:paraId="64C4B08C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1.24.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Luajmë në instrument</w:t>
            </w:r>
          </w:p>
          <w:p w14:paraId="2AEF930B" w14:textId="77777777" w:rsidR="00CE2A8E" w:rsidRPr="0043054E" w:rsidRDefault="00CE2A8E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E8C3C5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3AB2DF0" w14:textId="77777777" w:rsidR="00CE2A8E" w:rsidRPr="0043054E" w:rsidRDefault="00CE2A8E" w:rsidP="00901FB5">
            <w:pPr>
              <w:pStyle w:val="ListParagraph"/>
              <w:autoSpaceDE w:val="0"/>
              <w:autoSpaceDN w:val="0"/>
              <w:adjustRightInd w:val="0"/>
              <w:ind w:left="360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690E341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F04EE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0F24B7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080E9" w14:textId="4C729C6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1 orë</w:t>
            </w:r>
          </w:p>
        </w:tc>
        <w:tc>
          <w:tcPr>
            <w:tcW w:w="1530" w:type="dxa"/>
          </w:tcPr>
          <w:p w14:paraId="7C5E2B0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43A4C6B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73B8F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4A64ACD3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46E64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FC3005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2CAF293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C8EB8A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1D00C375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1572D6E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4876AB34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92C65B" w14:textId="4B146AAF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D04A15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B6C3E0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43851D59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4C3C947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460DA2DA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142D5AEB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B05950E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340FF5" w14:textId="620FA7F0" w:rsidR="00CE2A8E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E2A8E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3854E3A0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BAD3EC1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4D2C7C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1BB057A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571E995F" w14:textId="77777777" w:rsidR="00CE2A8E" w:rsidRPr="0043054E" w:rsidRDefault="00CE2A8E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4BEEC234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219D25ED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24C4B131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28CE7234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130000B9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022865CB" w14:textId="77777777" w:rsidR="00CE2A8E" w:rsidRPr="0043054E" w:rsidRDefault="00CE2A8E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62D5D324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40120756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EB0575F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484EC" w14:textId="77777777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57F654D0" w14:textId="77777777" w:rsidR="0036386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143C080F" w14:textId="0B2CFD19" w:rsidR="00CE2A8E" w:rsidRPr="0043054E" w:rsidRDefault="00CE2A8E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588B3A1E" w14:textId="133FB4EC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190D41CF" w14:textId="0DBA1141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2CA25E85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6C10D042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1259CD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0C07FB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9B0159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FE5971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A1D97" w14:textId="77777777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1809B154" w14:textId="0EEB0AF0" w:rsidR="00CE2A8E" w:rsidRPr="0043054E" w:rsidRDefault="00CE2A8E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46E4B03E" w14:textId="6362E3E1" w:rsidR="00CE2A8E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QR</w:t>
            </w:r>
            <w:r w:rsidR="00CE2A8E"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E2A8E" w:rsidRPr="0043054E"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</w:p>
          <w:p w14:paraId="4E4A145D" w14:textId="3715442E" w:rsidR="00CE2A8E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  <w:p w14:paraId="0AFC0576" w14:textId="77777777" w:rsidR="00CE2A8E" w:rsidRPr="0043054E" w:rsidRDefault="00CE2A8E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B94" w:rsidRPr="0043054E" w14:paraId="53118BFD" w14:textId="77777777" w:rsidTr="007A2AC3">
        <w:trPr>
          <w:trHeight w:val="70"/>
        </w:trPr>
        <w:tc>
          <w:tcPr>
            <w:tcW w:w="1218" w:type="dxa"/>
          </w:tcPr>
          <w:p w14:paraId="0419D190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Zhanre muzikore</w:t>
            </w:r>
          </w:p>
        </w:tc>
        <w:tc>
          <w:tcPr>
            <w:tcW w:w="3172" w:type="dxa"/>
          </w:tcPr>
          <w:p w14:paraId="6D894472" w14:textId="2FE32AC1" w:rsidR="00C41B94" w:rsidRPr="0043054E" w:rsidRDefault="0036386E" w:rsidP="00901F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Dallon dhe krahason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veprat sipas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 xml:space="preserve">zhanreve muzikore (muzikën artistike, popullore, zbavitëse, </w:t>
            </w:r>
            <w:r w:rsidR="0043054E" w:rsidRPr="0043054E">
              <w:rPr>
                <w:rFonts w:ascii="Arial" w:hAnsi="Arial" w:cs="Arial"/>
                <w:bCs/>
                <w:sz w:val="24"/>
                <w:szCs w:val="24"/>
              </w:rPr>
              <w:t>xh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 xml:space="preserve">az, rok, muzikë festive </w:t>
            </w:r>
            <w:r w:rsidR="00CF46E8" w:rsidRPr="0043054E">
              <w:rPr>
                <w:rFonts w:ascii="Arial" w:hAnsi="Arial" w:cs="Arial"/>
                <w:bCs/>
                <w:sz w:val="24"/>
                <w:szCs w:val="24"/>
              </w:rPr>
              <w:t>etj.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>përmes dëgjimit muzikor dhe këngëve që këndojnë.</w:t>
            </w:r>
          </w:p>
        </w:tc>
        <w:tc>
          <w:tcPr>
            <w:tcW w:w="1748" w:type="dxa"/>
          </w:tcPr>
          <w:p w14:paraId="63B3602A" w14:textId="1245AB1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>1.18.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Kultura muzikore në Romantizëm</w:t>
            </w:r>
          </w:p>
          <w:p w14:paraId="2266D58F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9900F7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042D1F" w14:textId="5E1B9E69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Muzika në shekullin XIX/XX</w:t>
            </w:r>
          </w:p>
          <w:p w14:paraId="21FC4623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597A87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12F0A6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1.26.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Muzika moderne, rryma dhe përfaqësues</w:t>
            </w:r>
          </w:p>
          <w:p w14:paraId="79751E28" w14:textId="77777777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A3390A0" w14:textId="6243CDFC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076BEBC7" w14:textId="05E2916E" w:rsidR="00C41B94" w:rsidRPr="0043054E" w:rsidRDefault="00901FB5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40DB67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2DDB68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46E839" w14:textId="77777777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0" w:type="dxa"/>
          </w:tcPr>
          <w:p w14:paraId="0F7FBF88" w14:textId="77777777" w:rsidR="007A2AC3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558C74" w14:textId="77777777" w:rsidR="007A2AC3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AD1061" w14:textId="77777777" w:rsidR="007A2AC3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696352" w14:textId="77777777" w:rsidR="007A2AC3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1E08E4" w14:textId="77777777" w:rsidR="007A2AC3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47721A" w14:textId="0414055A" w:rsidR="00C41B94" w:rsidRPr="0043054E" w:rsidRDefault="007A2AC3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3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19F12D69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5467D715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B3147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2725499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85D5D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696FB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08EFE52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36AD95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2AAE119C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E65779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09B6B9F1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080521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B98DC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807CA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093C0F4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023F2F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5E2D8A9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142B4D1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C38B9E7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740B142" w14:textId="64A37954" w:rsidR="00C41B94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57DCD863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663CA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330F78E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4895E13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14:paraId="38EE0AFE" w14:textId="77777777" w:rsidR="00C41B94" w:rsidRPr="0043054E" w:rsidRDefault="00C41B94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1F289076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723ABEB4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52B2F64D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369FCC01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2B6208A6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6AF28A50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75B1203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272EA3B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AADE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28748AE7" w14:textId="7E0F260B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4888EF43" w14:textId="75698F28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374139B8" w14:textId="6DA5E658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054F149C" w14:textId="6D779BA8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</w:tc>
        <w:tc>
          <w:tcPr>
            <w:tcW w:w="1260" w:type="dxa"/>
          </w:tcPr>
          <w:p w14:paraId="45D651C7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4A0C2678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4F2CA801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6031B" w14:textId="4EAEC654" w:rsidR="00C41B94" w:rsidRPr="0043054E" w:rsidRDefault="00CF46E8" w:rsidP="00901F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QR</w:t>
            </w:r>
            <w:r w:rsidR="00C41B94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41B94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56220D5B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74149" w14:textId="0F7C507C" w:rsidR="00C41B94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  <w:p w14:paraId="5B407691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1B94" w:rsidRPr="0043054E" w14:paraId="77F77EA9" w14:textId="77777777" w:rsidTr="007A2AC3">
        <w:trPr>
          <w:trHeight w:val="70"/>
        </w:trPr>
        <w:tc>
          <w:tcPr>
            <w:tcW w:w="1218" w:type="dxa"/>
          </w:tcPr>
          <w:p w14:paraId="633457A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138D5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221D1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C3F1E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b/>
                <w:sz w:val="24"/>
                <w:szCs w:val="24"/>
              </w:rPr>
              <w:t>performues</w:t>
            </w:r>
            <w:proofErr w:type="spellEnd"/>
          </w:p>
          <w:p w14:paraId="1624C567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2" w:type="dxa"/>
          </w:tcPr>
          <w:p w14:paraId="1BB5ABA7" w14:textId="7983AD6E" w:rsidR="00C41B94" w:rsidRPr="0043054E" w:rsidRDefault="00C41B94" w:rsidP="00901FB5">
            <w:pPr>
              <w:pStyle w:val="ListParagraph"/>
              <w:numPr>
                <w:ilvl w:val="0"/>
                <w:numId w:val="38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Njeh krijuesit,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performuesit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veprave muzikore artistike nga literatura botërore e periudhave të ndryshme.</w:t>
            </w:r>
          </w:p>
          <w:p w14:paraId="2386F817" w14:textId="55DB3639" w:rsidR="00C41B94" w:rsidRPr="0043054E" w:rsidRDefault="00C41B94" w:rsidP="00901FB5">
            <w:pPr>
              <w:pStyle w:val="ListParagraph"/>
              <w:numPr>
                <w:ilvl w:val="0"/>
                <w:numId w:val="3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Njeh vepra dhe krijues të shquar të muzikës artistike kombëtare.</w:t>
            </w:r>
          </w:p>
          <w:p w14:paraId="0BE85CB5" w14:textId="77777777" w:rsidR="00C41B94" w:rsidRPr="0043054E" w:rsidRDefault="00C41B94" w:rsidP="00901FB5">
            <w:pPr>
              <w:numPr>
                <w:ilvl w:val="0"/>
                <w:numId w:val="38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 xml:space="preserve">Vlerëson këndimin dhe interpretimin e vet dhe të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të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tjerëve</w:t>
            </w:r>
          </w:p>
          <w:p w14:paraId="6C3930C4" w14:textId="77777777" w:rsidR="00C41B94" w:rsidRPr="0043054E" w:rsidRDefault="00C41B94" w:rsidP="00901FB5">
            <w:pPr>
              <w:numPr>
                <w:ilvl w:val="0"/>
                <w:numId w:val="38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Vlerëson veprat muzikore, duke bërë një gjykim kritik dhe estetik.</w:t>
            </w:r>
          </w:p>
          <w:p w14:paraId="6910C510" w14:textId="77777777" w:rsidR="00C41B94" w:rsidRPr="0043054E" w:rsidRDefault="00C41B94" w:rsidP="00901F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4B109E29" w14:textId="30835D82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20A42757" w14:textId="06BDA9C6" w:rsidR="007A2AC3" w:rsidRPr="0043054E" w:rsidRDefault="007A2AC3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>1.19.</w:t>
            </w:r>
            <w:r w:rsidR="00901FB5"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Përfaqësues dhe vepra muzikore</w:t>
            </w:r>
          </w:p>
          <w:p w14:paraId="0E4F7A20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2C1D133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3FE5F9A" w14:textId="1523A01A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Krijues dhe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interpretues shqiptarë</w:t>
            </w:r>
          </w:p>
          <w:p w14:paraId="78F3CEEC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FDD097C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46D2A6C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Përfaqësues dhe vepra</w:t>
            </w:r>
          </w:p>
          <w:p w14:paraId="3E12DB20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CE4E3A8" w14:textId="77777777" w:rsidR="0047720F" w:rsidRPr="0043054E" w:rsidRDefault="0047720F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770D41D" w14:textId="26337F37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7C18B1E2" w14:textId="77777777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6D1EB7" w14:textId="77777777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4036D0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33E08070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25AD2E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E0B619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DBFEAA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26E552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CA68E6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A16DE4" w14:textId="77777777" w:rsidR="0047720F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83855A" w14:textId="172716C6" w:rsidR="00C41B94" w:rsidRPr="0043054E" w:rsidRDefault="0047720F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3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019FCBF4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6A60059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C3434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5DF9D74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C4DE1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89041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66F3AE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347C00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7C85E709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FD38B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08755C16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5A73CA" w14:textId="38EC087A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 w:rsidRP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18BDE9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63A6FF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1AE5DB74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7F20B59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24E495B7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7050582E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53E09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DBA859" w14:textId="37DA8C62" w:rsidR="00C41B94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3ED6073E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3E0B61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B708D1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5EDA200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710C82A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FD9BD6" w14:textId="77777777" w:rsidR="00C41B94" w:rsidRPr="0043054E" w:rsidRDefault="00C41B94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27501FC2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47DF2619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56C57801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70999FEB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5098E73E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14EC0C85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3EA8F95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7. Jeta dhe puna</w:t>
            </w:r>
          </w:p>
          <w:p w14:paraId="73738E0C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D48B6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663C4B66" w14:textId="4AA27CE6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</w:t>
            </w:r>
            <w:r w:rsidR="00F13AFD" w:rsidRPr="0043054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3054E">
              <w:rPr>
                <w:rFonts w:ascii="Arial" w:hAnsi="Arial" w:cs="Arial"/>
                <w:sz w:val="24"/>
                <w:szCs w:val="24"/>
              </w:rPr>
              <w:t>qëndrimeve ekologjike</w:t>
            </w:r>
          </w:p>
          <w:p w14:paraId="5FD0185C" w14:textId="0659F2DE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306C38D6" w14:textId="43C6EFE9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53ACEA95" w14:textId="2B357C5C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2BB0309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21440DB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CF9DB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26D1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7EFB1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494D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F38B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F0C2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715DC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76494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4A279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E34BB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7499E6D3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4F392536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022D9" w14:textId="462E3A66" w:rsidR="00C41B94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QR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41B94" w:rsidRPr="0043054E"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</w:p>
          <w:p w14:paraId="67B5A915" w14:textId="37FBB3D2" w:rsidR="00C41B94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  <w:p w14:paraId="3F248B0E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835B26D" w14:textId="77777777" w:rsidR="00CE2A8E" w:rsidRPr="0043054E" w:rsidRDefault="00CE2A8E" w:rsidP="00901FB5">
      <w:pPr>
        <w:rPr>
          <w:rFonts w:ascii="Arial" w:hAnsi="Arial" w:cs="Arial"/>
          <w:sz w:val="24"/>
          <w:szCs w:val="24"/>
        </w:rPr>
      </w:pPr>
    </w:p>
    <w:p w14:paraId="0C97AB7B" w14:textId="77777777" w:rsidR="0047720F" w:rsidRPr="0043054E" w:rsidRDefault="0047720F" w:rsidP="00901FB5">
      <w:pPr>
        <w:rPr>
          <w:rFonts w:ascii="Arial" w:hAnsi="Arial" w:cs="Arial"/>
          <w:sz w:val="24"/>
          <w:szCs w:val="24"/>
        </w:rPr>
      </w:pPr>
    </w:p>
    <w:p w14:paraId="04DF7DC9" w14:textId="77777777" w:rsidR="0047720F" w:rsidRPr="0043054E" w:rsidRDefault="0047720F" w:rsidP="00901FB5">
      <w:pPr>
        <w:rPr>
          <w:rFonts w:ascii="Arial" w:hAnsi="Arial" w:cs="Arial"/>
          <w:sz w:val="24"/>
          <w:szCs w:val="24"/>
        </w:rPr>
      </w:pPr>
    </w:p>
    <w:p w14:paraId="6D56C961" w14:textId="211135AA" w:rsidR="0047720F" w:rsidRPr="0043054E" w:rsidRDefault="0047720F" w:rsidP="00901FB5">
      <w:pPr>
        <w:rPr>
          <w:rFonts w:ascii="Arial" w:hAnsi="Arial" w:cs="Arial"/>
          <w:sz w:val="24"/>
          <w:szCs w:val="24"/>
        </w:rPr>
      </w:pPr>
    </w:p>
    <w:p w14:paraId="2EE51B9D" w14:textId="54022036" w:rsidR="00C41B94" w:rsidRPr="0043054E" w:rsidRDefault="00C41B94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PERIUDHA: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(</w:t>
      </w:r>
      <w:r w:rsidR="006A55FC" w:rsidRPr="0043054E">
        <w:rPr>
          <w:rFonts w:ascii="Arial" w:hAnsi="Arial" w:cs="Arial"/>
          <w:b/>
          <w:sz w:val="24"/>
          <w:szCs w:val="24"/>
        </w:rPr>
        <w:t>4</w:t>
      </w:r>
      <w:r w:rsidRPr="0043054E">
        <w:rPr>
          <w:rFonts w:ascii="Arial" w:hAnsi="Arial" w:cs="Arial"/>
          <w:b/>
          <w:sz w:val="24"/>
          <w:szCs w:val="24"/>
        </w:rPr>
        <w:t xml:space="preserve"> )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26612BFB" w14:textId="1F7B3B5A" w:rsidR="00C41B94" w:rsidRPr="0043054E" w:rsidRDefault="00C41B94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MUAJT: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="006A55FC" w:rsidRPr="0043054E">
        <w:rPr>
          <w:rFonts w:ascii="Arial" w:hAnsi="Arial" w:cs="Arial"/>
          <w:b/>
          <w:iCs/>
          <w:sz w:val="24"/>
          <w:szCs w:val="24"/>
        </w:rPr>
        <w:t>PRILL</w:t>
      </w:r>
      <w:r w:rsidRPr="0043054E">
        <w:rPr>
          <w:rFonts w:ascii="Arial" w:hAnsi="Arial" w:cs="Arial"/>
          <w:b/>
          <w:iCs/>
          <w:sz w:val="24"/>
          <w:szCs w:val="24"/>
        </w:rPr>
        <w:t>-</w:t>
      </w:r>
      <w:r w:rsidR="006A55FC" w:rsidRPr="0043054E">
        <w:rPr>
          <w:rFonts w:ascii="Arial" w:hAnsi="Arial" w:cs="Arial"/>
          <w:b/>
          <w:iCs/>
          <w:sz w:val="24"/>
          <w:szCs w:val="24"/>
        </w:rPr>
        <w:t>QERSHOR</w:t>
      </w:r>
    </w:p>
    <w:p w14:paraId="78E0FCC5" w14:textId="1447ACCA" w:rsidR="00C41B94" w:rsidRPr="0043054E" w:rsidRDefault="00C41B94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FUSHA E KURRIKULËS: </w:t>
      </w:r>
      <w:r w:rsidRPr="0043054E">
        <w:rPr>
          <w:rFonts w:ascii="Arial" w:hAnsi="Arial" w:cs="Arial"/>
          <w:b/>
          <w:sz w:val="24"/>
          <w:szCs w:val="24"/>
        </w:rPr>
        <w:tab/>
        <w:t>ARTE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6A4E016F" w14:textId="062F2955" w:rsidR="00C41B94" w:rsidRPr="0043054E" w:rsidRDefault="00C41B94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LËNDA MËSIMORE: </w:t>
      </w:r>
      <w:r w:rsidRPr="0043054E">
        <w:rPr>
          <w:rFonts w:ascii="Arial" w:hAnsi="Arial" w:cs="Arial"/>
          <w:b/>
          <w:sz w:val="24"/>
          <w:szCs w:val="24"/>
        </w:rPr>
        <w:tab/>
        <w:t>ART MUZIKOR</w:t>
      </w:r>
      <w:r w:rsidR="00901FB5" w:rsidRPr="0043054E">
        <w:rPr>
          <w:rFonts w:ascii="Arial" w:hAnsi="Arial" w:cs="Arial"/>
          <w:b/>
          <w:sz w:val="24"/>
          <w:szCs w:val="24"/>
        </w:rPr>
        <w:t xml:space="preserve"> </w:t>
      </w:r>
    </w:p>
    <w:p w14:paraId="4D99E081" w14:textId="55A0ACA8" w:rsidR="00C41B94" w:rsidRPr="0043054E" w:rsidRDefault="00C41B94" w:rsidP="00901F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KLASA: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="0047720F" w:rsidRPr="0043054E">
        <w:rPr>
          <w:rFonts w:ascii="Arial" w:hAnsi="Arial" w:cs="Arial"/>
          <w:b/>
          <w:sz w:val="24"/>
          <w:szCs w:val="24"/>
        </w:rPr>
        <w:t>IX</w:t>
      </w:r>
    </w:p>
    <w:p w14:paraId="2346A542" w14:textId="6EBDC3AC" w:rsidR="00C41B94" w:rsidRPr="0043054E" w:rsidRDefault="00C41B94" w:rsidP="00901FB5">
      <w:pPr>
        <w:rPr>
          <w:rFonts w:ascii="Arial" w:hAnsi="Arial" w:cs="Arial"/>
          <w:sz w:val="24"/>
          <w:szCs w:val="24"/>
        </w:rPr>
      </w:pPr>
    </w:p>
    <w:p w14:paraId="0039D0CB" w14:textId="100C9561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KONCEPTI I: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bCs/>
          <w:sz w:val="24"/>
          <w:szCs w:val="24"/>
        </w:rPr>
        <w:t>KRIJIMTARIA DHE PERFORMANCA ARTISTIKE</w:t>
      </w:r>
    </w:p>
    <w:p w14:paraId="450BBBF6" w14:textId="395868CB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lastRenderedPageBreak/>
        <w:t xml:space="preserve">TEMA MËSIMORE: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KËNGËT DHE KREATIVITET MUZIKOR</w:t>
      </w:r>
    </w:p>
    <w:p w14:paraId="47739A60" w14:textId="77777777" w:rsidR="00F60B38" w:rsidRPr="0043054E" w:rsidRDefault="00F60B38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E369964" w14:textId="0FB9014D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1B1C596E" w14:textId="77777777" w:rsidR="00B7445B" w:rsidRPr="0043054E" w:rsidRDefault="00B7445B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299F9AD8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6B0407B0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14A7E61F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0833FE6B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4DB40977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</w:p>
    <w:p w14:paraId="0EDBF5B9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276E655E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5133929A" w14:textId="39A9B151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II.5. Të kuptuarit, të analizuarit, të </w:t>
      </w:r>
      <w:r w:rsidR="00CF46E8" w:rsidRPr="0043054E">
        <w:rPr>
          <w:rFonts w:ascii="Arial" w:eastAsia="ArialMT" w:hAnsi="Arial" w:cs="Arial"/>
          <w:sz w:val="24"/>
          <w:szCs w:val="24"/>
        </w:rPr>
        <w:t>gjykuarit</w:t>
      </w:r>
      <w:r w:rsidRPr="0043054E">
        <w:rPr>
          <w:rFonts w:ascii="Arial" w:eastAsia="ArialMT" w:hAnsi="Arial" w:cs="Arial"/>
          <w:sz w:val="24"/>
          <w:szCs w:val="24"/>
        </w:rPr>
        <w:t>, të sintetizuarit</w:t>
      </w:r>
    </w:p>
    <w:p w14:paraId="428BF46A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 Vlerësimi dhe vetëvlerësimi.</w:t>
      </w:r>
    </w:p>
    <w:p w14:paraId="0E2C5184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eastAsia="sq-AL"/>
        </w:rPr>
      </w:pPr>
    </w:p>
    <w:p w14:paraId="553FE19C" w14:textId="3FE68BAA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0EBF0168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50A59D31" w14:textId="3BC24340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7C8C334B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2998C3ED" w14:textId="6E3234C8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43054E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64A1225A" w14:textId="1890E7D6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14AFCCEF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3755B86D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lastRenderedPageBreak/>
        <w:t>V. Kompetenca personale - Individ i shëndoshë</w:t>
      </w:r>
    </w:p>
    <w:p w14:paraId="6E911200" w14:textId="18FD6CFA" w:rsidR="00B7445B" w:rsidRPr="0043054E" w:rsidRDefault="00B7445B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V.2 Dëshmim i vetëbesimit</w:t>
      </w:r>
      <w:r w:rsidR="00901FB5" w:rsidRPr="0043054E">
        <w:rPr>
          <w:rFonts w:ascii="Arial" w:hAnsi="Arial" w:cs="Arial"/>
          <w:sz w:val="24"/>
          <w:szCs w:val="24"/>
        </w:rPr>
        <w:t xml:space="preserve"> </w:t>
      </w:r>
    </w:p>
    <w:p w14:paraId="4E6C7320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1896679" w14:textId="77777777" w:rsidR="00B7445B" w:rsidRPr="0043054E" w:rsidRDefault="00B7445B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VI. Kompetenca qytetare - Qytetar i përgjegjshëm:</w:t>
      </w:r>
    </w:p>
    <w:p w14:paraId="7F2CED3F" w14:textId="77777777" w:rsidR="00B7445B" w:rsidRPr="0043054E" w:rsidRDefault="00B7445B" w:rsidP="00901F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79967A0D" w14:textId="77777777" w:rsidR="00B7445B" w:rsidRPr="0043054E" w:rsidRDefault="00B7445B" w:rsidP="00901FB5">
      <w:pPr>
        <w:spacing w:after="0" w:line="36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p w14:paraId="1CD541C8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494F47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color w:val="0000CC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6373246B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 1</w:t>
      </w:r>
    </w:p>
    <w:p w14:paraId="5348FD9A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43054E">
        <w:rPr>
          <w:rFonts w:ascii="Arial" w:hAnsi="Arial" w:cs="Arial"/>
          <w:bCs/>
          <w:color w:val="000000"/>
          <w:sz w:val="24"/>
          <w:szCs w:val="24"/>
        </w:rPr>
        <w:t xml:space="preserve">I.1. </w:t>
      </w:r>
      <w:r w:rsidRPr="0043054E">
        <w:rPr>
          <w:rFonts w:ascii="Arial" w:hAnsi="Arial" w:cs="Arial"/>
          <w:bCs/>
          <w:sz w:val="24"/>
          <w:szCs w:val="24"/>
        </w:rPr>
        <w:t>Nxënësit, sipas prirjes, dispozitave dhe interesimit individual, zhvillojnë shkathtësi të ndryshme për interpretim artistik në aktivitete artistike muzikore, pamore, vallëzim, aktrim etj.</w:t>
      </w:r>
    </w:p>
    <w:p w14:paraId="20649AEB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D5E7044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tabs>
          <w:tab w:val="left" w:pos="1861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 xml:space="preserve">RNF.2. </w:t>
      </w:r>
    </w:p>
    <w:p w14:paraId="7B059ED1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njohin dhe përdorin elementet dhe parimet e gjuhës artistike, proceset dhe teknikat themelore të krijimtarisë artistike në muzikë, arte pamore, art dramatik dhe në vallëzim.</w:t>
      </w:r>
    </w:p>
    <w:p w14:paraId="21AAA805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2.1.Përdorin në mënyrë efektive njohuritë e tyre mbi elementet, proceset dhe teknikat interpretuese dhe krijuese artistike duke i përdorur ato në mënyrë të vetëdijshme në krijimet e tyre vetjake.</w:t>
      </w:r>
    </w:p>
    <w:p w14:paraId="2AFC9777" w14:textId="77777777" w:rsidR="00EB3C66" w:rsidRPr="0043054E" w:rsidRDefault="00EB3C66" w:rsidP="00901FB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2.6. Analizojnë dhe krahasojnë traditat e ndryshme artistike në periudha te ndryshme historike.</w:t>
      </w:r>
    </w:p>
    <w:p w14:paraId="3658DBF7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235E9E4" w14:textId="7DE0492F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595AADB6" w14:textId="77777777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06C70FD0" w14:textId="77777777" w:rsidR="00B7445B" w:rsidRPr="0043054E" w:rsidRDefault="00B7445B" w:rsidP="00901FB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lastRenderedPageBreak/>
        <w:t xml:space="preserve">4.1. 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</w:t>
      </w:r>
    </w:p>
    <w:p w14:paraId="02150154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22F9D824" w14:textId="3C83C194" w:rsidR="00DB36BC" w:rsidRPr="0043054E" w:rsidRDefault="00DB36BC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KONCEPTI III: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  <w:t>MUZIKA DHE SHOQËRIA</w:t>
      </w:r>
    </w:p>
    <w:p w14:paraId="65E59D5D" w14:textId="77777777" w:rsidR="00DB36BC" w:rsidRPr="0043054E" w:rsidRDefault="00DB36BC" w:rsidP="00901FB5">
      <w:pPr>
        <w:ind w:left="3600" w:hanging="3600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Pr="0043054E">
        <w:rPr>
          <w:rFonts w:ascii="Arial" w:hAnsi="Arial" w:cs="Arial"/>
          <w:b/>
          <w:sz w:val="24"/>
          <w:szCs w:val="24"/>
        </w:rPr>
        <w:tab/>
        <w:t>ZHANRE MUZIKORE, INSTRUMENTE DHE FORMACIONE MUZIKORE, KRIJUES DHE PERFORMUES</w:t>
      </w:r>
    </w:p>
    <w:p w14:paraId="2D9B910C" w14:textId="77777777" w:rsidR="00DB36BC" w:rsidRPr="0043054E" w:rsidRDefault="00DB36BC" w:rsidP="00901FB5">
      <w:pPr>
        <w:rPr>
          <w:rFonts w:ascii="Arial" w:hAnsi="Arial" w:cs="Arial"/>
          <w:b/>
          <w:sz w:val="24"/>
          <w:szCs w:val="24"/>
        </w:rPr>
      </w:pPr>
    </w:p>
    <w:p w14:paraId="2782F41D" w14:textId="441850BA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Rezultatet e të nxënit për kompetencat kryesore të shkallës që synohen të arrihen përmes shtjellimit të temave:</w:t>
      </w:r>
    </w:p>
    <w:p w14:paraId="65DBC2BE" w14:textId="77777777" w:rsidR="00B7445B" w:rsidRPr="0043054E" w:rsidRDefault="00B7445B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>I. Kompetenca e komunikimit dhe e të shprehurit - Komunikues efektiv</w:t>
      </w:r>
    </w:p>
    <w:p w14:paraId="3ACAD46E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I.3.</w:t>
      </w:r>
      <w:r w:rsidRPr="0043054E">
        <w:rPr>
          <w:rFonts w:ascii="Arial" w:eastAsia="ArialMT" w:hAnsi="Arial" w:cs="Arial"/>
          <w:sz w:val="24"/>
          <w:szCs w:val="24"/>
        </w:rPr>
        <w:t xml:space="preserve"> Të shprehurit kulturor nëpërmjet simboleve, shenjave dhe shprehjeve të tjera artistike.</w:t>
      </w:r>
    </w:p>
    <w:p w14:paraId="12445EE6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I.7.</w:t>
      </w:r>
      <w:r w:rsidRPr="0043054E">
        <w:rPr>
          <w:rFonts w:ascii="Arial" w:eastAsia="ArialMT" w:hAnsi="Arial" w:cs="Arial"/>
          <w:sz w:val="24"/>
          <w:szCs w:val="24"/>
        </w:rPr>
        <w:t xml:space="preserve"> Dhënia dhe pranimi i informatës kthyese në mënyrë konstruktive.</w:t>
      </w:r>
    </w:p>
    <w:p w14:paraId="63F95659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I.8. Shprehja e tolerancës dhe bashkëndjesisë në komunikim.</w:t>
      </w:r>
    </w:p>
    <w:p w14:paraId="6F728865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  <w:lang w:eastAsia="sq-AL"/>
        </w:rPr>
        <w:t>I.9. Inicimi i veprimeve konstruktive gjatë lojës muzikore.</w:t>
      </w:r>
    </w:p>
    <w:p w14:paraId="17E77265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251C4F28" w14:textId="77777777" w:rsidR="00B7445B" w:rsidRPr="0043054E" w:rsidRDefault="00B7445B" w:rsidP="00901FB5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sz w:val="24"/>
          <w:szCs w:val="24"/>
          <w:lang w:eastAsia="sq-AL"/>
        </w:rPr>
      </w:pPr>
    </w:p>
    <w:p w14:paraId="4A15696D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II. Kompetenca e të menduarit - Mendimtar kreativ</w:t>
      </w:r>
    </w:p>
    <w:p w14:paraId="327A67C5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II.3. Kupton, ndjek udhëzimet për të realizuar një krijim apo veprimtari muzikore.</w:t>
      </w:r>
    </w:p>
    <w:p w14:paraId="1CEBBCFF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II.5. Të kuptuarit, të analizuarit, të gjykuarit, të sintetizuarit</w:t>
      </w:r>
    </w:p>
    <w:p w14:paraId="1ABE409B" w14:textId="01088FC1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II.7</w:t>
      </w:r>
      <w:r w:rsidR="00787EB4" w:rsidRPr="0043054E">
        <w:rPr>
          <w:rFonts w:ascii="Arial" w:eastAsia="ArialMT" w:hAnsi="Arial" w:cs="Arial"/>
          <w:sz w:val="24"/>
          <w:szCs w:val="24"/>
        </w:rPr>
        <w:t>.</w:t>
      </w:r>
      <w:r w:rsidRPr="0043054E">
        <w:rPr>
          <w:rFonts w:ascii="Arial" w:eastAsia="ArialMT" w:hAnsi="Arial" w:cs="Arial"/>
          <w:sz w:val="24"/>
          <w:szCs w:val="24"/>
        </w:rPr>
        <w:t xml:space="preserve"> Vlerësimi dhe vetëvlerësimi.</w:t>
      </w:r>
    </w:p>
    <w:p w14:paraId="0FC1361B" w14:textId="77777777" w:rsidR="00B7445B" w:rsidRPr="0043054E" w:rsidRDefault="00B7445B" w:rsidP="00901FB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eastAsia="sq-AL"/>
        </w:rPr>
      </w:pPr>
    </w:p>
    <w:p w14:paraId="02455B57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39CDCE8E" w14:textId="107E0A25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III. Kompetenca e të mësuarit - Nxënës i </w:t>
      </w:r>
      <w:r w:rsidR="00CF46E8" w:rsidRPr="0043054E">
        <w:rPr>
          <w:rFonts w:ascii="Arial" w:hAnsi="Arial" w:cs="Arial"/>
          <w:b/>
          <w:sz w:val="24"/>
          <w:szCs w:val="24"/>
        </w:rPr>
        <w:t>suksesshëm</w:t>
      </w:r>
    </w:p>
    <w:p w14:paraId="2779EF0A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lang w:eastAsia="sq-AL"/>
        </w:rPr>
      </w:pPr>
      <w:r w:rsidRPr="0043054E">
        <w:rPr>
          <w:rFonts w:ascii="Arial" w:hAnsi="Arial" w:cs="Arial"/>
          <w:sz w:val="24"/>
          <w:szCs w:val="24"/>
          <w:lang w:eastAsia="sq-AL"/>
        </w:rPr>
        <w:t>III.4</w:t>
      </w:r>
      <w:r w:rsidRPr="0043054E">
        <w:rPr>
          <w:rFonts w:ascii="Arial" w:hAnsi="Arial" w:cs="Arial"/>
          <w:b/>
          <w:sz w:val="24"/>
          <w:szCs w:val="24"/>
          <w:lang w:eastAsia="sq-AL"/>
        </w:rPr>
        <w:t xml:space="preserve"> </w:t>
      </w:r>
      <w:r w:rsidRPr="0043054E">
        <w:rPr>
          <w:rFonts w:ascii="Arial" w:eastAsia="ArialMT" w:hAnsi="Arial" w:cs="Arial"/>
          <w:sz w:val="24"/>
          <w:szCs w:val="24"/>
          <w:lang w:eastAsia="sq-AL"/>
        </w:rPr>
        <w:t>Identifikimi dhe përpunimi i informacioneve në mënyrë të pavarur, efektive dhe të përgjegjshme.</w:t>
      </w:r>
    </w:p>
    <w:p w14:paraId="0BD407C3" w14:textId="1D08E149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lastRenderedPageBreak/>
        <w:t xml:space="preserve">III.5. Mësimi në ekip dhe shkëmbimi i përvojave </w:t>
      </w:r>
      <w:r w:rsidR="00CF46E8" w:rsidRPr="0043054E">
        <w:rPr>
          <w:rFonts w:ascii="Arial" w:eastAsia="ArialMT" w:hAnsi="Arial" w:cs="Arial"/>
          <w:sz w:val="24"/>
          <w:szCs w:val="24"/>
        </w:rPr>
        <w:t>pozitive</w:t>
      </w:r>
      <w:r w:rsidRPr="0043054E">
        <w:rPr>
          <w:rFonts w:ascii="Arial" w:eastAsia="ArialMT" w:hAnsi="Arial" w:cs="Arial"/>
          <w:sz w:val="24"/>
          <w:szCs w:val="24"/>
        </w:rPr>
        <w:t>.</w:t>
      </w:r>
    </w:p>
    <w:p w14:paraId="603A6EFF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3CC11E74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57BA1E9B" w14:textId="657D1508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IV. Kompetenca për jetë, për punë dhe për mjedis - </w:t>
      </w:r>
      <w:r w:rsidR="0043054E" w:rsidRPr="0043054E">
        <w:rPr>
          <w:rFonts w:ascii="Arial" w:hAnsi="Arial" w:cs="Arial"/>
          <w:b/>
          <w:sz w:val="24"/>
          <w:szCs w:val="24"/>
        </w:rPr>
        <w:t>Kontribuues</w:t>
      </w:r>
      <w:r w:rsidRPr="0043054E">
        <w:rPr>
          <w:rFonts w:ascii="Arial" w:hAnsi="Arial" w:cs="Arial"/>
          <w:b/>
          <w:sz w:val="24"/>
          <w:szCs w:val="24"/>
        </w:rPr>
        <w:t xml:space="preserve"> produktiv</w:t>
      </w:r>
    </w:p>
    <w:p w14:paraId="1A3511AD" w14:textId="3130045B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 xml:space="preserve">IV.1. Paraqitja më e mirë e vetvetes gjatë prezantimit duke </w:t>
      </w:r>
      <w:r w:rsidR="00CF46E8" w:rsidRPr="0043054E">
        <w:rPr>
          <w:rFonts w:ascii="Arial" w:eastAsia="ArialMT" w:hAnsi="Arial" w:cs="Arial"/>
          <w:sz w:val="24"/>
          <w:szCs w:val="24"/>
        </w:rPr>
        <w:t>transmetuar</w:t>
      </w:r>
      <w:r w:rsidRPr="0043054E">
        <w:rPr>
          <w:rFonts w:ascii="Arial" w:eastAsia="ArialMT" w:hAnsi="Arial" w:cs="Arial"/>
          <w:sz w:val="24"/>
          <w:szCs w:val="24"/>
        </w:rPr>
        <w:t xml:space="preserve"> zotësitë që posedon.</w:t>
      </w:r>
    </w:p>
    <w:p w14:paraId="00F3ECDF" w14:textId="77777777" w:rsidR="00B7445B" w:rsidRPr="0043054E" w:rsidRDefault="00B7445B" w:rsidP="00901FB5">
      <w:pPr>
        <w:autoSpaceDE w:val="0"/>
        <w:autoSpaceDN w:val="0"/>
        <w:adjustRightInd w:val="0"/>
        <w:spacing w:after="0"/>
        <w:rPr>
          <w:rFonts w:ascii="Arial" w:eastAsia="ArialMT" w:hAnsi="Arial" w:cs="Arial"/>
          <w:b/>
          <w:sz w:val="24"/>
          <w:szCs w:val="24"/>
          <w:lang w:eastAsia="sq-AL"/>
        </w:rPr>
      </w:pPr>
    </w:p>
    <w:p w14:paraId="28D2E461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3D902E03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V. Kompetenca personale - Individ i shëndoshë</w:t>
      </w:r>
    </w:p>
    <w:p w14:paraId="5F420716" w14:textId="3AC49D76" w:rsidR="00B7445B" w:rsidRPr="0043054E" w:rsidRDefault="00B7445B" w:rsidP="00901FB5">
      <w:pPr>
        <w:rPr>
          <w:rFonts w:ascii="Arial" w:hAnsi="Arial" w:cs="Arial"/>
          <w:b/>
          <w:bCs/>
          <w:sz w:val="24"/>
          <w:szCs w:val="24"/>
        </w:rPr>
      </w:pPr>
      <w:r w:rsidRPr="0043054E">
        <w:rPr>
          <w:rFonts w:ascii="Arial" w:hAnsi="Arial" w:cs="Arial"/>
          <w:b/>
          <w:bCs/>
          <w:sz w:val="24"/>
          <w:szCs w:val="24"/>
        </w:rPr>
        <w:t xml:space="preserve">V.2 </w:t>
      </w:r>
      <w:r w:rsidRPr="0043054E">
        <w:rPr>
          <w:rFonts w:ascii="Arial" w:hAnsi="Arial" w:cs="Arial"/>
          <w:bCs/>
          <w:sz w:val="24"/>
          <w:szCs w:val="24"/>
        </w:rPr>
        <w:t>Dëshmim i vetëbesimit</w:t>
      </w:r>
      <w:r w:rsidR="00901FB5" w:rsidRPr="004305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16BEFF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1AA9F49C" w14:textId="77777777" w:rsidR="00B7445B" w:rsidRPr="0043054E" w:rsidRDefault="00B7445B" w:rsidP="00901FB5">
      <w:pP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VI. Kompetenca qytetare - Qytetar i përgjegjshëm:</w:t>
      </w:r>
    </w:p>
    <w:p w14:paraId="0519D274" w14:textId="77777777" w:rsidR="00B7445B" w:rsidRPr="0043054E" w:rsidRDefault="00B7445B" w:rsidP="00901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sq-AL"/>
        </w:rPr>
      </w:pPr>
      <w:r w:rsidRPr="0043054E">
        <w:rPr>
          <w:rFonts w:ascii="Arial" w:eastAsia="ArialMT" w:hAnsi="Arial" w:cs="Arial"/>
          <w:sz w:val="24"/>
          <w:szCs w:val="24"/>
        </w:rPr>
        <w:t>VI.1. Kompetenca të raporteve ndërpersonale, ndërkulturore dhe shoqërore.</w:t>
      </w:r>
    </w:p>
    <w:p w14:paraId="4AAB6516" w14:textId="77777777" w:rsidR="00B7445B" w:rsidRPr="0043054E" w:rsidRDefault="00B7445B" w:rsidP="00901FB5">
      <w:pPr>
        <w:rPr>
          <w:rFonts w:ascii="Arial" w:eastAsia="ArialMT" w:hAnsi="Arial" w:cs="Arial"/>
          <w:sz w:val="24"/>
          <w:szCs w:val="24"/>
        </w:rPr>
      </w:pPr>
      <w:r w:rsidRPr="0043054E">
        <w:rPr>
          <w:rFonts w:ascii="Arial" w:eastAsia="ArialMT" w:hAnsi="Arial" w:cs="Arial"/>
          <w:sz w:val="24"/>
          <w:szCs w:val="24"/>
        </w:rPr>
        <w:t>VI.4. Përgjegjësi për çështje dhe interesa të përgjithshme publike dhe pjesëmarrje e përgjegjshme qytetare.</w:t>
      </w:r>
    </w:p>
    <w:p w14:paraId="2C51D8A2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5AF077F2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5636687D" w14:textId="77777777" w:rsidR="00B7445B" w:rsidRPr="0043054E" w:rsidRDefault="00B7445B" w:rsidP="00901FB5">
      <w:pPr>
        <w:pStyle w:val="Default"/>
        <w:rPr>
          <w:rFonts w:ascii="Arial" w:hAnsi="Arial" w:cs="Arial"/>
          <w:lang w:val="sq-AL"/>
        </w:rPr>
      </w:pPr>
      <w:r w:rsidRPr="0043054E">
        <w:rPr>
          <w:rFonts w:ascii="Arial" w:hAnsi="Arial" w:cs="Arial"/>
          <w:b/>
          <w:lang w:val="sq-AL"/>
        </w:rPr>
        <w:t>RNF. 3.</w:t>
      </w:r>
      <w:r w:rsidRPr="0043054E">
        <w:rPr>
          <w:rFonts w:ascii="Arial" w:hAnsi="Arial" w:cs="Arial"/>
          <w:lang w:val="sq-AL"/>
        </w:rPr>
        <w:t xml:space="preserve"> </w:t>
      </w:r>
    </w:p>
    <w:p w14:paraId="00535AA2" w14:textId="77777777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kuptojnë zhvillimin dhe ndikimin e artit në shoqëri dhe anasjelltas në kontekstin historik, social dhe kulturor</w:t>
      </w:r>
    </w:p>
    <w:p w14:paraId="18C89673" w14:textId="588EA403" w:rsidR="00B7445B" w:rsidRPr="0043054E" w:rsidRDefault="00B7445B" w:rsidP="00901FB5">
      <w:pPr>
        <w:pStyle w:val="ListParagraph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njeh në mënyrë më të kompletuar kryeveprat artistike në nivel kombëtar dhe botëror; </w:t>
      </w:r>
    </w:p>
    <w:p w14:paraId="624089F3" w14:textId="250AC8CC" w:rsidR="00B7445B" w:rsidRPr="0043054E" w:rsidRDefault="00B7445B" w:rsidP="00901FB5">
      <w:pPr>
        <w:pStyle w:val="ListParagraph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demonstron të kuptuarit e ndërlidhjes në mes zhvillimeve shoqërore në periudha të ndryshme kohore dhe ndikimit në stilet, zhanret, format, formacionet dhe elementet shprehëse artistike (p.sh., baroku, klasik</w:t>
      </w:r>
      <w:r w:rsidR="00901FB5" w:rsidRPr="0043054E">
        <w:rPr>
          <w:rFonts w:ascii="Arial" w:hAnsi="Arial" w:cs="Arial"/>
          <w:sz w:val="24"/>
          <w:szCs w:val="24"/>
        </w:rPr>
        <w:t>j</w:t>
      </w:r>
      <w:r w:rsidRPr="0043054E">
        <w:rPr>
          <w:rFonts w:ascii="Arial" w:hAnsi="Arial" w:cs="Arial"/>
          <w:sz w:val="24"/>
          <w:szCs w:val="24"/>
        </w:rPr>
        <w:t xml:space="preserve">a, romantizmi etj., dhe karakteristikat dalluese ose specifikat e krijimtarisë artistike muzikore, figurative në këto stile). </w:t>
      </w:r>
    </w:p>
    <w:p w14:paraId="60F9251E" w14:textId="77777777" w:rsidR="00B7445B" w:rsidRPr="0043054E" w:rsidRDefault="00B7445B" w:rsidP="00901FB5">
      <w:pPr>
        <w:pStyle w:val="ListParagraph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prezanton disa nga përfaqësuesit më të spikatur të stileve e periudhave artistike në nivel global dhe lokal e kombëtar.</w:t>
      </w:r>
    </w:p>
    <w:p w14:paraId="5111ED41" w14:textId="77777777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37C7AC08" w14:textId="77777777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021F8B72" w14:textId="77777777" w:rsidR="00B7445B" w:rsidRPr="0043054E" w:rsidRDefault="00B7445B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0F355468" w14:textId="3D22297F" w:rsidR="00B7445B" w:rsidRPr="0043054E" w:rsidRDefault="00B7445B" w:rsidP="00901FB5">
      <w:pPr>
        <w:pStyle w:val="ListParagraph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 </w:t>
      </w:r>
    </w:p>
    <w:p w14:paraId="0BF3D1E9" w14:textId="77777777" w:rsidR="00B7445B" w:rsidRPr="0043054E" w:rsidRDefault="00B7445B" w:rsidP="00901FB5">
      <w:pPr>
        <w:pStyle w:val="ListParagraph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Përjeton, analizon dhe vlerëson në mënyrë kritike elementet karakteristike dalluese të kryeveprave artistike të trashëgimisë kulturore dhe artistike (muzikore, pamore, dramë, vallëzim) në kontekst kombëtar dhe më të gjerë.</w:t>
      </w:r>
    </w:p>
    <w:p w14:paraId="23C87DA3" w14:textId="792D3C44" w:rsidR="00B7445B" w:rsidRPr="0043054E" w:rsidRDefault="00B7445B" w:rsidP="00901FB5">
      <w:pPr>
        <w:pStyle w:val="ListParagraph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</w:t>
      </w:r>
      <w:proofErr w:type="spellStart"/>
      <w:r w:rsidRPr="0043054E">
        <w:rPr>
          <w:rFonts w:ascii="Arial" w:hAnsi="Arial" w:cs="Arial"/>
          <w:sz w:val="24"/>
          <w:szCs w:val="24"/>
        </w:rPr>
        <w:t>diversitetin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kulturor n</w:t>
      </w:r>
      <w:r w:rsidR="00787EB4" w:rsidRPr="0043054E">
        <w:rPr>
          <w:rFonts w:ascii="Arial" w:hAnsi="Arial" w:cs="Arial"/>
          <w:sz w:val="24"/>
          <w:szCs w:val="24"/>
        </w:rPr>
        <w:t>ë</w:t>
      </w:r>
      <w:r w:rsidRPr="0043054E">
        <w:rPr>
          <w:rFonts w:ascii="Arial" w:hAnsi="Arial" w:cs="Arial"/>
          <w:sz w:val="24"/>
          <w:szCs w:val="24"/>
        </w:rPr>
        <w:t xml:space="preserve"> rajon dhe më gjerë.</w:t>
      </w:r>
    </w:p>
    <w:p w14:paraId="02ACC6B6" w14:textId="77777777" w:rsidR="00B7445B" w:rsidRPr="0043054E" w:rsidRDefault="00B7445B" w:rsidP="00901FB5">
      <w:pPr>
        <w:rPr>
          <w:rFonts w:ascii="Arial" w:hAnsi="Arial" w:cs="Arial"/>
          <w:b/>
          <w:sz w:val="24"/>
          <w:szCs w:val="24"/>
        </w:rPr>
      </w:pPr>
    </w:p>
    <w:p w14:paraId="695453DB" w14:textId="77777777" w:rsidR="0031267B" w:rsidRPr="0043054E" w:rsidRDefault="0031267B" w:rsidP="00901FB5">
      <w:pPr>
        <w:rPr>
          <w:rFonts w:ascii="Arial" w:hAnsi="Arial" w:cs="Arial"/>
          <w:b/>
          <w:sz w:val="24"/>
          <w:szCs w:val="24"/>
        </w:rPr>
      </w:pPr>
    </w:p>
    <w:p w14:paraId="6321F337" w14:textId="31F67D2B" w:rsidR="0031267B" w:rsidRPr="0043054E" w:rsidRDefault="0031267B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KONCEPTI I</w:t>
      </w:r>
      <w:r w:rsidR="00DB36BC" w:rsidRPr="0043054E">
        <w:rPr>
          <w:rFonts w:ascii="Arial" w:hAnsi="Arial" w:cs="Arial"/>
          <w:b/>
          <w:sz w:val="24"/>
          <w:szCs w:val="24"/>
        </w:rPr>
        <w:t>V</w:t>
      </w:r>
      <w:r w:rsidRPr="0043054E">
        <w:rPr>
          <w:rFonts w:ascii="Arial" w:hAnsi="Arial" w:cs="Arial"/>
          <w:b/>
          <w:sz w:val="24"/>
          <w:szCs w:val="24"/>
        </w:rPr>
        <w:t>:</w:t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Pr="0043054E">
        <w:rPr>
          <w:rFonts w:ascii="Arial" w:hAnsi="Arial" w:cs="Arial"/>
          <w:b/>
          <w:sz w:val="24"/>
          <w:szCs w:val="24"/>
        </w:rPr>
        <w:tab/>
      </w:r>
      <w:r w:rsidR="00DB36BC" w:rsidRPr="0043054E">
        <w:rPr>
          <w:rFonts w:ascii="Arial" w:hAnsi="Arial" w:cs="Arial"/>
          <w:b/>
          <w:sz w:val="24"/>
          <w:szCs w:val="24"/>
        </w:rPr>
        <w:t>ÇMUARJE DHE VLERËSIM ESTETIKO</w:t>
      </w:r>
      <w:r w:rsidR="00787EB4" w:rsidRPr="0043054E">
        <w:rPr>
          <w:rFonts w:ascii="Arial" w:hAnsi="Arial" w:cs="Arial"/>
          <w:b/>
          <w:sz w:val="24"/>
          <w:szCs w:val="24"/>
        </w:rPr>
        <w:t>-</w:t>
      </w:r>
      <w:r w:rsidR="00DB36BC" w:rsidRPr="0043054E">
        <w:rPr>
          <w:rFonts w:ascii="Arial" w:hAnsi="Arial" w:cs="Arial"/>
          <w:b/>
          <w:sz w:val="24"/>
          <w:szCs w:val="24"/>
        </w:rPr>
        <w:t>ARTISTIK</w:t>
      </w:r>
    </w:p>
    <w:p w14:paraId="1C8A6C4A" w14:textId="24622F76" w:rsidR="0031267B" w:rsidRPr="0043054E" w:rsidRDefault="0031267B" w:rsidP="00901FB5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 xml:space="preserve">TEMA MËSIMORE: </w:t>
      </w:r>
      <w:r w:rsidRPr="0043054E">
        <w:rPr>
          <w:rFonts w:ascii="Arial" w:hAnsi="Arial" w:cs="Arial"/>
          <w:b/>
          <w:sz w:val="24"/>
          <w:szCs w:val="24"/>
        </w:rPr>
        <w:tab/>
      </w:r>
      <w:r w:rsidR="00DB36BC" w:rsidRPr="0043054E">
        <w:rPr>
          <w:rFonts w:ascii="Arial" w:hAnsi="Arial" w:cs="Arial"/>
          <w:b/>
          <w:sz w:val="24"/>
          <w:szCs w:val="24"/>
        </w:rPr>
        <w:t>PROFESIONET MUZIKORE</w:t>
      </w:r>
      <w:r w:rsidR="00113A65" w:rsidRPr="0043054E">
        <w:rPr>
          <w:rFonts w:ascii="Arial" w:hAnsi="Arial" w:cs="Arial"/>
          <w:b/>
          <w:sz w:val="24"/>
          <w:szCs w:val="24"/>
        </w:rPr>
        <w:t xml:space="preserve"> DHE NGJARJE MUZIKORE</w:t>
      </w:r>
    </w:p>
    <w:p w14:paraId="66974DB9" w14:textId="77777777" w:rsidR="00EB3C66" w:rsidRPr="0043054E" w:rsidRDefault="00EB3C66" w:rsidP="00901FB5">
      <w:pPr>
        <w:ind w:left="3600" w:hanging="3600"/>
        <w:rPr>
          <w:rFonts w:ascii="Arial" w:hAnsi="Arial" w:cs="Arial"/>
          <w:b/>
          <w:sz w:val="24"/>
          <w:szCs w:val="24"/>
        </w:rPr>
      </w:pPr>
    </w:p>
    <w:p w14:paraId="4BCA14CC" w14:textId="77777777" w:rsidR="00EB3C66" w:rsidRPr="0043054E" w:rsidRDefault="00EB3C66" w:rsidP="00901FB5">
      <w:pPr>
        <w:rPr>
          <w:rFonts w:ascii="Arial" w:hAnsi="Arial" w:cs="Arial"/>
          <w:b/>
          <w:sz w:val="24"/>
          <w:szCs w:val="24"/>
        </w:rPr>
      </w:pPr>
      <w:r w:rsidRPr="0043054E">
        <w:rPr>
          <w:rFonts w:ascii="Arial" w:hAnsi="Arial" w:cs="Arial"/>
          <w:b/>
          <w:sz w:val="24"/>
          <w:szCs w:val="24"/>
        </w:rPr>
        <w:t>Rezultate e të nxënit të fushës kurrikulare të shkallës që synohen të arrihen përmes shtjellimit të temave:</w:t>
      </w:r>
    </w:p>
    <w:p w14:paraId="228CA35D" w14:textId="77777777" w:rsidR="00EB3C66" w:rsidRPr="0043054E" w:rsidRDefault="00EB3C66" w:rsidP="00901FB5">
      <w:pPr>
        <w:pStyle w:val="Default"/>
        <w:rPr>
          <w:rFonts w:ascii="Arial" w:hAnsi="Arial" w:cs="Arial"/>
          <w:lang w:val="sq-AL"/>
        </w:rPr>
      </w:pPr>
      <w:r w:rsidRPr="0043054E">
        <w:rPr>
          <w:rFonts w:ascii="Arial" w:hAnsi="Arial" w:cs="Arial"/>
          <w:b/>
          <w:lang w:val="sq-AL"/>
        </w:rPr>
        <w:t>RNF. 3.</w:t>
      </w:r>
      <w:r w:rsidRPr="0043054E">
        <w:rPr>
          <w:rFonts w:ascii="Arial" w:hAnsi="Arial" w:cs="Arial"/>
          <w:lang w:val="sq-AL"/>
        </w:rPr>
        <w:t xml:space="preserve"> </w:t>
      </w:r>
    </w:p>
    <w:p w14:paraId="0863E4AE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kuptojnë zhvillimin dhe ndikimin e artit në shoqëri dhe anasjelltas në kontekstin historik, social dhe kulturor</w:t>
      </w:r>
    </w:p>
    <w:p w14:paraId="7B489C08" w14:textId="6986C593" w:rsidR="00EB3C66" w:rsidRPr="0043054E" w:rsidRDefault="00EB3C66" w:rsidP="00901FB5">
      <w:pPr>
        <w:pStyle w:val="ListParagraph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njeh në mënyrë më të kompletuar kryeveprat artistike në nivel kombëtar dhe botëror; </w:t>
      </w:r>
    </w:p>
    <w:p w14:paraId="2B96E148" w14:textId="29C5FCB9" w:rsidR="00EB3C66" w:rsidRPr="0043054E" w:rsidRDefault="00EB3C66" w:rsidP="00901FB5">
      <w:pPr>
        <w:pStyle w:val="ListParagraph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demonstron të kuptuarit e ndërlidhjes në mes zhvillimeve shoqërore në periudha të ndryshme kohore dhe ndikimit në stilet, zhanret, format, formacionet dhe elementet shprehëse artistike (p.sh., baroku, klasik</w:t>
      </w:r>
      <w:r w:rsidR="00901FB5" w:rsidRPr="0043054E">
        <w:rPr>
          <w:rFonts w:ascii="Arial" w:hAnsi="Arial" w:cs="Arial"/>
          <w:sz w:val="24"/>
          <w:szCs w:val="24"/>
        </w:rPr>
        <w:t>j</w:t>
      </w:r>
      <w:r w:rsidRPr="0043054E">
        <w:rPr>
          <w:rFonts w:ascii="Arial" w:hAnsi="Arial" w:cs="Arial"/>
          <w:sz w:val="24"/>
          <w:szCs w:val="24"/>
        </w:rPr>
        <w:t xml:space="preserve">a, romantizmi etj., dhe karakteristikat dalluese ose specifikat e krijimtarisë artistike muzikore, figurative në këto stile). </w:t>
      </w:r>
    </w:p>
    <w:p w14:paraId="564D6318" w14:textId="77777777" w:rsidR="00EB3C66" w:rsidRPr="0043054E" w:rsidRDefault="00EB3C66" w:rsidP="00901FB5">
      <w:pPr>
        <w:pStyle w:val="ListParagraph"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prezanton disa nga përfaqësuesit më të spikatur të stileve e periudhave artistike në nivel global dhe lokal e kombëtar.</w:t>
      </w:r>
    </w:p>
    <w:p w14:paraId="71DF64AF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22268D08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b/>
          <w:color w:val="000000"/>
          <w:sz w:val="24"/>
          <w:szCs w:val="24"/>
        </w:rPr>
        <w:t>RNF.4.</w:t>
      </w:r>
    </w:p>
    <w:p w14:paraId="3BFD1E55" w14:textId="77777777" w:rsidR="00EB3C66" w:rsidRPr="0043054E" w:rsidRDefault="00EB3C66" w:rsidP="00901FB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Nxënësit aplikojnë gjykim dhe vlerësim kritik të veprave artistike në muzikë, arte pamore, art dramatik dhe vallëzim, duke u bazuar në të kuptuarit e filozofisë së artit dhe parimet estetike.</w:t>
      </w:r>
    </w:p>
    <w:p w14:paraId="78818615" w14:textId="06EB38D8" w:rsidR="00EB3C66" w:rsidRPr="0043054E" w:rsidRDefault="00EB3C66" w:rsidP="00901FB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dhe vlerëson krijimet artistike vetjake dhe të </w:t>
      </w:r>
      <w:proofErr w:type="spellStart"/>
      <w:r w:rsidRPr="0043054E">
        <w:rPr>
          <w:rFonts w:ascii="Arial" w:hAnsi="Arial" w:cs="Arial"/>
          <w:sz w:val="24"/>
          <w:szCs w:val="24"/>
        </w:rPr>
        <w:t>të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tjerëve duke analizuar formën, elementet shprehëse dhe mënyrat e teknikat e përdorimit të tyre në funksion të shprehjes artistike. </w:t>
      </w:r>
    </w:p>
    <w:p w14:paraId="1C01C05A" w14:textId="77777777" w:rsidR="00EB3C66" w:rsidRPr="0043054E" w:rsidRDefault="00EB3C66" w:rsidP="00901FB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>Përjeton, analizon dhe vlerëson në mënyrë kritike elementet karakteristike dalluese të kryeveprave artistike të trashëgimisë kulturore dhe artistike (muzikore, pamore, dramë, vallëzim) në kontekst kombëtar dhe më të gjerë.</w:t>
      </w:r>
    </w:p>
    <w:p w14:paraId="0A3D05C1" w14:textId="4EDDE492" w:rsidR="00EB3C66" w:rsidRPr="0043054E" w:rsidRDefault="00EB3C66" w:rsidP="00901FB5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  <w:rPr>
          <w:rFonts w:ascii="Arial" w:hAnsi="Arial" w:cs="Arial"/>
          <w:color w:val="000000"/>
          <w:sz w:val="24"/>
          <w:szCs w:val="24"/>
        </w:rPr>
      </w:pPr>
      <w:r w:rsidRPr="0043054E">
        <w:rPr>
          <w:rFonts w:ascii="Arial" w:hAnsi="Arial" w:cs="Arial"/>
          <w:sz w:val="24"/>
          <w:szCs w:val="24"/>
        </w:rPr>
        <w:t xml:space="preserve">Çmon </w:t>
      </w:r>
      <w:proofErr w:type="spellStart"/>
      <w:r w:rsidRPr="0043054E">
        <w:rPr>
          <w:rFonts w:ascii="Arial" w:hAnsi="Arial" w:cs="Arial"/>
          <w:sz w:val="24"/>
          <w:szCs w:val="24"/>
        </w:rPr>
        <w:t>diversitetin</w:t>
      </w:r>
      <w:proofErr w:type="spellEnd"/>
      <w:r w:rsidRPr="0043054E">
        <w:rPr>
          <w:rFonts w:ascii="Arial" w:hAnsi="Arial" w:cs="Arial"/>
          <w:sz w:val="24"/>
          <w:szCs w:val="24"/>
        </w:rPr>
        <w:t xml:space="preserve"> kulturor n</w:t>
      </w:r>
      <w:r w:rsidR="00787EB4" w:rsidRPr="0043054E">
        <w:rPr>
          <w:rFonts w:ascii="Arial" w:hAnsi="Arial" w:cs="Arial"/>
          <w:sz w:val="24"/>
          <w:szCs w:val="24"/>
        </w:rPr>
        <w:t>ë</w:t>
      </w:r>
      <w:r w:rsidRPr="0043054E">
        <w:rPr>
          <w:rFonts w:ascii="Arial" w:hAnsi="Arial" w:cs="Arial"/>
          <w:sz w:val="24"/>
          <w:szCs w:val="24"/>
        </w:rPr>
        <w:t xml:space="preserve"> rajon dhe më gjerë.</w:t>
      </w:r>
    </w:p>
    <w:p w14:paraId="26A96666" w14:textId="77777777" w:rsidR="00EB3C66" w:rsidRPr="0043054E" w:rsidRDefault="00EB3C66" w:rsidP="00901FB5">
      <w:pPr>
        <w:rPr>
          <w:rFonts w:ascii="Arial" w:eastAsia="ArialMT" w:hAnsi="Arial" w:cs="Arial"/>
          <w:sz w:val="24"/>
          <w:szCs w:val="24"/>
        </w:rPr>
      </w:pPr>
    </w:p>
    <w:tbl>
      <w:tblPr>
        <w:tblpPr w:leftFromText="180" w:rightFromText="180" w:vertAnchor="text" w:horzAnchor="margin" w:tblpY="226"/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940"/>
        <w:gridCol w:w="1980"/>
        <w:gridCol w:w="630"/>
        <w:gridCol w:w="1530"/>
        <w:gridCol w:w="1251"/>
        <w:gridCol w:w="3069"/>
        <w:gridCol w:w="1260"/>
      </w:tblGrid>
      <w:tr w:rsidR="00C41B94" w:rsidRPr="0043054E" w14:paraId="1520F227" w14:textId="77777777" w:rsidTr="00E336A2">
        <w:trPr>
          <w:cantSplit/>
          <w:trHeight w:val="710"/>
        </w:trPr>
        <w:tc>
          <w:tcPr>
            <w:tcW w:w="13878" w:type="dxa"/>
            <w:gridSpan w:val="8"/>
            <w:shd w:val="clear" w:color="auto" w:fill="DBE5F1"/>
          </w:tcPr>
          <w:p w14:paraId="683E9A2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PERIUDHA (III)</w:t>
            </w:r>
          </w:p>
          <w:p w14:paraId="44ABFD4B" w14:textId="3BC19C05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MUAJT: </w:t>
            </w:r>
            <w:r w:rsidR="006A55FC" w:rsidRPr="0043054E">
              <w:rPr>
                <w:rFonts w:ascii="Arial" w:hAnsi="Arial" w:cs="Arial"/>
                <w:b/>
                <w:sz w:val="24"/>
                <w:szCs w:val="24"/>
              </w:rPr>
              <w:t>PRILL</w:t>
            </w:r>
            <w:r w:rsid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A55FC" w:rsidRPr="0043054E">
              <w:rPr>
                <w:rFonts w:ascii="Arial" w:hAnsi="Arial" w:cs="Arial"/>
                <w:b/>
                <w:sz w:val="24"/>
                <w:szCs w:val="24"/>
              </w:rPr>
              <w:t>QERSHOR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6A55FC" w:rsidRPr="0043054E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 orë)</w:t>
            </w:r>
            <w:r w:rsidRPr="0043054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41B94" w:rsidRPr="0043054E" w14:paraId="4A908385" w14:textId="77777777" w:rsidTr="00E336A2">
        <w:trPr>
          <w:cantSplit/>
          <w:trHeight w:val="1745"/>
        </w:trPr>
        <w:tc>
          <w:tcPr>
            <w:tcW w:w="1218" w:type="dxa"/>
            <w:shd w:val="clear" w:color="auto" w:fill="DBE5F1"/>
          </w:tcPr>
          <w:p w14:paraId="2BF675B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2940" w:type="dxa"/>
            <w:shd w:val="clear" w:color="auto" w:fill="DBE5F1"/>
          </w:tcPr>
          <w:p w14:paraId="290EEC7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Rezultatet e të nxënit për tema mësimore</w:t>
            </w:r>
          </w:p>
        </w:tc>
        <w:tc>
          <w:tcPr>
            <w:tcW w:w="1980" w:type="dxa"/>
            <w:shd w:val="clear" w:color="auto" w:fill="DBE5F1"/>
          </w:tcPr>
          <w:p w14:paraId="3C932651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Temat mësimore</w:t>
            </w:r>
          </w:p>
        </w:tc>
        <w:tc>
          <w:tcPr>
            <w:tcW w:w="630" w:type="dxa"/>
            <w:shd w:val="clear" w:color="auto" w:fill="DBE5F1"/>
            <w:textDirection w:val="btLr"/>
          </w:tcPr>
          <w:p w14:paraId="7431C006" w14:textId="77777777" w:rsidR="00C41B94" w:rsidRPr="0043054E" w:rsidRDefault="00C41B94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Koha e mësimore </w:t>
            </w:r>
          </w:p>
          <w:p w14:paraId="33A094C6" w14:textId="77777777" w:rsidR="00C41B94" w:rsidRPr="0043054E" w:rsidRDefault="00C41B94" w:rsidP="00901FB5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(orë mësimore)</w:t>
            </w:r>
          </w:p>
        </w:tc>
        <w:tc>
          <w:tcPr>
            <w:tcW w:w="1530" w:type="dxa"/>
            <w:shd w:val="clear" w:color="auto" w:fill="DBE5F1"/>
          </w:tcPr>
          <w:p w14:paraId="32784DAB" w14:textId="6D9AB435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mësimdhënies</w:t>
            </w:r>
          </w:p>
        </w:tc>
        <w:tc>
          <w:tcPr>
            <w:tcW w:w="1251" w:type="dxa"/>
            <w:shd w:val="clear" w:color="auto" w:fill="DBE5F1"/>
          </w:tcPr>
          <w:p w14:paraId="4C485583" w14:textId="1BFE3C28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Metodologjia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 vlerësimit</w:t>
            </w:r>
          </w:p>
        </w:tc>
        <w:tc>
          <w:tcPr>
            <w:tcW w:w="3069" w:type="dxa"/>
            <w:shd w:val="clear" w:color="auto" w:fill="DBE5F1"/>
          </w:tcPr>
          <w:p w14:paraId="0E056BDE" w14:textId="2A5D6B2E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Ndërlidhja me lëndë tjera mësimore dhe me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0107DEF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BE5F1"/>
          </w:tcPr>
          <w:p w14:paraId="26028AB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Burimet</w:t>
            </w:r>
          </w:p>
        </w:tc>
      </w:tr>
      <w:tr w:rsidR="00C41B94" w:rsidRPr="0043054E" w14:paraId="2E23293A" w14:textId="77777777" w:rsidTr="00E336A2">
        <w:trPr>
          <w:trHeight w:val="1125"/>
        </w:trPr>
        <w:tc>
          <w:tcPr>
            <w:tcW w:w="1218" w:type="dxa"/>
          </w:tcPr>
          <w:p w14:paraId="2512600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A61C1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4FCF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926A8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7CEB3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7DA2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8966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Këngët </w:t>
            </w:r>
          </w:p>
          <w:p w14:paraId="688DF861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7E85B8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5DCAD9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FBB00D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B9DBFDC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D62C4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C6E1D1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603356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9E347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4050C633" w14:textId="0B317FFF" w:rsidR="00C41B94" w:rsidRPr="0043054E" w:rsidRDefault="00C41B94" w:rsidP="00901FB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Këndon dhe/ose interpreton në instrumente muzikore, individualisht ose në grup, këngë dhe melodi nga zhanre të ndryshme (artistike,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popullore, muzikë e lehtë) si</w:t>
            </w:r>
            <w:r w:rsidR="0043054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as tekstit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notal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dhe imitimit</w:t>
            </w:r>
          </w:p>
          <w:p w14:paraId="75D0791A" w14:textId="77777777" w:rsidR="00C41B94" w:rsidRPr="0043054E" w:rsidRDefault="00C41B94" w:rsidP="00901FB5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Interpreton në </w:t>
            </w:r>
            <w:proofErr w:type="spellStart"/>
            <w:r w:rsidRPr="0043054E">
              <w:rPr>
                <w:rFonts w:ascii="Arial" w:hAnsi="Arial" w:cs="Arial"/>
                <w:bCs/>
                <w:sz w:val="24"/>
                <w:szCs w:val="24"/>
              </w:rPr>
              <w:t>performanca</w:t>
            </w:r>
            <w:proofErr w:type="spellEnd"/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të ndryshme të kombinuara (muzikë, dramë, vallëzim).</w:t>
            </w:r>
          </w:p>
          <w:p w14:paraId="59C2CDD5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5F5A18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219EBA89" w14:textId="77777777" w:rsidR="00EB3C66" w:rsidRPr="0043054E" w:rsidRDefault="00EB3C66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1.28.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Këngë moj</w:t>
            </w:r>
          </w:p>
          <w:p w14:paraId="2F953554" w14:textId="2BA986A2" w:rsidR="006A55FC" w:rsidRPr="0043054E" w:rsidRDefault="006A55F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534F113F" w14:textId="77777777" w:rsidR="00EB7D15" w:rsidRPr="0043054E" w:rsidRDefault="00EB7D1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1.30.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Mall për </w:t>
            </w:r>
            <w:proofErr w:type="spellStart"/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mëmëdhenë</w:t>
            </w:r>
            <w:proofErr w:type="spellEnd"/>
          </w:p>
          <w:p w14:paraId="6CB52A20" w14:textId="4F38DBA4" w:rsidR="006A55FC" w:rsidRPr="0043054E" w:rsidRDefault="006A55F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ab/>
            </w:r>
          </w:p>
          <w:p w14:paraId="62100BE8" w14:textId="39A2A4B3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1CA59E2C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18B1BE20" w14:textId="1B6CCE68" w:rsidR="00C41B94" w:rsidRPr="0043054E" w:rsidRDefault="00C41B94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75D797AE" w14:textId="77777777" w:rsidR="00C41B94" w:rsidRPr="0043054E" w:rsidRDefault="00C41B94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E2E80B" w14:textId="77777777" w:rsidR="00C41B94" w:rsidRPr="0043054E" w:rsidRDefault="00C41B94" w:rsidP="00901F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1DECD553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C0973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75C61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3D212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2E4D1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50E086" w14:textId="38D054F5" w:rsidR="00C41B94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2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15C234B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566E427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F919E9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1563E673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8C8559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E46A5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0ECF8E1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8B4BC5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39E6939E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B9E013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3ED62446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3A766F" w14:textId="05081D8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DE5478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5B58C3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2468EA29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EBFF0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63A2E0F1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7A9C68F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D74EA9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5932C5" w14:textId="320C75DD" w:rsidR="00C41B94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Portofoli i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1DFD901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8D00F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6A07CC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45BA0CA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0D853486" w14:textId="77777777" w:rsidR="00C41B94" w:rsidRPr="0043054E" w:rsidRDefault="00C41B94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Fushat</w:t>
            </w:r>
          </w:p>
          <w:p w14:paraId="4A3CACD4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14BF2B0B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04E2F94D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1282AA36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39C885AD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5CBD1031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5C23198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7. Jeta dhe puna</w:t>
            </w:r>
          </w:p>
          <w:p w14:paraId="4997B8F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A0DDC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2268547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 i qëndrimeve ekologjike</w:t>
            </w:r>
          </w:p>
          <w:p w14:paraId="177E004D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57DE48F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05A2E289" w14:textId="7016592D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54D9665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color w:val="0000CC"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  <w:p w14:paraId="33378613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1F4D68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98C0F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F1043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700FBB12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 xml:space="preserve">Softuerë arsimorë, </w:t>
            </w:r>
          </w:p>
          <w:p w14:paraId="26888E90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1E8E0" w14:textId="23547E12" w:rsidR="00C41B94" w:rsidRPr="0043054E" w:rsidRDefault="00CF46E8" w:rsidP="00901F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QR</w:t>
            </w:r>
            <w:r w:rsidR="00C41B94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41B94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12DFCCEB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50A4B" w14:textId="6215A48E" w:rsidR="00C41B94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  <w:p w14:paraId="5828BE8E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B94" w:rsidRPr="0043054E" w14:paraId="4A024810" w14:textId="77777777" w:rsidTr="00E336A2">
        <w:trPr>
          <w:trHeight w:val="980"/>
        </w:trPr>
        <w:tc>
          <w:tcPr>
            <w:tcW w:w="1218" w:type="dxa"/>
          </w:tcPr>
          <w:p w14:paraId="15F14F2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76E7D4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A8AD99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88A8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87C6A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D75C0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Kreativitet muzikor</w:t>
            </w:r>
          </w:p>
          <w:p w14:paraId="30FB023F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2891E6E8" w14:textId="77777777" w:rsidR="00C41B94" w:rsidRPr="0043054E" w:rsidRDefault="00C41B94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Improvizon me zë ose me instrumente, ritme dhe melodi në zhanre të ndryshme </w:t>
            </w:r>
          </w:p>
          <w:p w14:paraId="3544F46E" w14:textId="262C90D9" w:rsidR="00C41B94" w:rsidRPr="0043054E" w:rsidRDefault="00C41B94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Krijon tërësi të reja muzikore në bazë të 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>ritmit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, tekstit poetik etj.</w:t>
            </w:r>
          </w:p>
          <w:p w14:paraId="3161F289" w14:textId="6D750795" w:rsidR="00C41B94" w:rsidRPr="0043054E" w:rsidRDefault="00901FB5" w:rsidP="00901FB5">
            <w:pPr>
              <w:numPr>
                <w:ilvl w:val="0"/>
                <w:numId w:val="3"/>
              </w:numPr>
              <w:spacing w:after="12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Shfrytëzon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t xml:space="preserve"> teknologjinë bashkëkohore (dhe atë muzikore) sipas interesimit dhe prirjes </w:t>
            </w:r>
            <w:r w:rsidR="00C41B94"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për të krijuar shprehje origjinale muzikore </w:t>
            </w:r>
          </w:p>
          <w:p w14:paraId="15A23A14" w14:textId="77777777" w:rsidR="00C41B94" w:rsidRPr="0043054E" w:rsidRDefault="00C41B94" w:rsidP="00901FB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Krijon këngë dhe shoqërime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instrumentale në zhanre të ndryshme</w:t>
            </w:r>
          </w:p>
        </w:tc>
        <w:tc>
          <w:tcPr>
            <w:tcW w:w="1980" w:type="dxa"/>
          </w:tcPr>
          <w:p w14:paraId="0B9ACF9C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4D1B4BF1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2B3D4634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  <w:p w14:paraId="693A5018" w14:textId="77777777" w:rsidR="00EB7D15" w:rsidRPr="0043054E" w:rsidRDefault="00EB7D1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1.29.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Krijim muzikor</w:t>
            </w:r>
          </w:p>
          <w:p w14:paraId="66B15C51" w14:textId="77777777" w:rsidR="00C41B94" w:rsidRPr="0043054E" w:rsidRDefault="00C41B94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3D2F865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41753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1 orë</w:t>
            </w:r>
          </w:p>
        </w:tc>
        <w:tc>
          <w:tcPr>
            <w:tcW w:w="1530" w:type="dxa"/>
          </w:tcPr>
          <w:p w14:paraId="6139E4D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050CF89B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AA066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5EC3C0A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C2CBD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11E226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2B1DA1C0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D30357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7C33EA1B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EA91547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67A22E37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D3E3B3" w14:textId="236166E3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D31D3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13F8D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313DCBE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2AC493F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526D6144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4939552E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8599A2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B63A01D" w14:textId="13707852" w:rsidR="00C41B94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C41B94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58023E38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19C15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C1AD5AA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4C8390EE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14:paraId="6E5BE0CF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C6A0C" w14:textId="77777777" w:rsidR="00C41B94" w:rsidRPr="0043054E" w:rsidRDefault="00C41B94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1E0D2A26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7A16BAD5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550A8513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0FA001F2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087764CE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6762D5AD" w14:textId="77777777" w:rsidR="00C41B94" w:rsidRPr="0043054E" w:rsidRDefault="00C41B94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55AC3972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4B249DF5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CCAE26" w14:textId="77777777" w:rsidR="00C41B94" w:rsidRPr="0043054E" w:rsidRDefault="00C41B94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41C219" w14:textId="6C8FEC65" w:rsidR="00C41B94" w:rsidRPr="0043054E" w:rsidRDefault="00901FB5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</w:t>
            </w:r>
            <w:r w:rsidR="00C41B94" w:rsidRPr="0043054E">
              <w:rPr>
                <w:rFonts w:ascii="Arial" w:hAnsi="Arial" w:cs="Arial"/>
                <w:b/>
                <w:sz w:val="24"/>
                <w:szCs w:val="24"/>
              </w:rPr>
              <w:t xml:space="preserve"> ndërkurrikulare</w:t>
            </w:r>
          </w:p>
          <w:p w14:paraId="46BFE7D6" w14:textId="157191DB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- Mbrojtja e mjedisit dhe zhvillimi</w:t>
            </w:r>
            <w:r w:rsidR="00F13AFD" w:rsidRPr="0043054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3054E">
              <w:rPr>
                <w:rFonts w:ascii="Arial" w:hAnsi="Arial" w:cs="Arial"/>
                <w:sz w:val="24"/>
                <w:szCs w:val="24"/>
              </w:rPr>
              <w:t>qëndrimeve ekologjike</w:t>
            </w:r>
          </w:p>
          <w:p w14:paraId="4B2DE3C5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3A87CD0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06D1D59F" w14:textId="46390BC3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3AFCF833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15CA824A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5087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5327FC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31A518" w14:textId="77777777" w:rsidR="00C41B94" w:rsidRPr="0043054E" w:rsidRDefault="00C41B94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976C8D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172C272E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13E7CDE8" w14:textId="77777777" w:rsidR="00C41B94" w:rsidRPr="0043054E" w:rsidRDefault="00C41B94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B46A7" w14:textId="77777777" w:rsidR="00C41B94" w:rsidRPr="0043054E" w:rsidRDefault="00C41B94" w:rsidP="00901F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72CC" w:rsidRPr="0043054E" w14:paraId="2D1D4905" w14:textId="77777777" w:rsidTr="00E336A2">
        <w:trPr>
          <w:trHeight w:val="70"/>
        </w:trPr>
        <w:tc>
          <w:tcPr>
            <w:tcW w:w="1218" w:type="dxa"/>
          </w:tcPr>
          <w:p w14:paraId="006AEDC4" w14:textId="6434E810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Instrumente dhe formacione muzikore</w:t>
            </w:r>
          </w:p>
        </w:tc>
        <w:tc>
          <w:tcPr>
            <w:tcW w:w="2940" w:type="dxa"/>
          </w:tcPr>
          <w:p w14:paraId="39CA1253" w14:textId="77F29396" w:rsidR="00B972CC" w:rsidRPr="0043054E" w:rsidRDefault="00B972CC" w:rsidP="00901FB5">
            <w:pPr>
              <w:pStyle w:val="ListParagraph"/>
              <w:numPr>
                <w:ilvl w:val="0"/>
                <w:numId w:val="2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Analizon karakteristikat tingëllore dhe funksionale të instrumenteve të ndryshme muzikore. </w:t>
            </w:r>
          </w:p>
          <w:p w14:paraId="182DC3E2" w14:textId="1945A667" w:rsidR="00B972CC" w:rsidRPr="0043054E" w:rsidRDefault="00B972CC" w:rsidP="00901FB5">
            <w:pPr>
              <w:pStyle w:val="ListParagraph"/>
              <w:numPr>
                <w:ilvl w:val="0"/>
                <w:numId w:val="2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Dallon dhe krahason ansamblet e ndryshme muzikore sipas </w:t>
            </w:r>
            <w:r w:rsidR="00901FB5" w:rsidRPr="0043054E">
              <w:rPr>
                <w:rFonts w:ascii="Arial" w:hAnsi="Arial" w:cs="Arial"/>
                <w:sz w:val="24"/>
                <w:szCs w:val="24"/>
              </w:rPr>
              <w:t>funksionit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dhe llojit.</w:t>
            </w:r>
          </w:p>
          <w:p w14:paraId="21301B1F" w14:textId="3F912EB2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C86EAB" w14:textId="77777777" w:rsidR="00FD326B" w:rsidRPr="0043054E" w:rsidRDefault="00FD326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1.33.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Njohim kitarën</w:t>
            </w:r>
          </w:p>
          <w:p w14:paraId="4D8D4077" w14:textId="2589DBF8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FF02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EEF028" w14:textId="2A4D589A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1 orë</w:t>
            </w:r>
          </w:p>
        </w:tc>
        <w:tc>
          <w:tcPr>
            <w:tcW w:w="1530" w:type="dxa"/>
          </w:tcPr>
          <w:p w14:paraId="19E5911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16FCD43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65EAD0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6CEE2D8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55EA4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08F22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693F2FB0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56B7F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28C9CAF1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07B574A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76D0A69E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94FB74" w14:textId="6AB4D7B2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7F54F4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AEAD6E1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6F80054C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113CB2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19527100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0AC5DC0E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97AA66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70F66D" w14:textId="7FE67D9C" w:rsidR="00B972CC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B972CC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24AA989A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FAD2017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B4EB84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1D581B7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3069" w:type="dxa"/>
          </w:tcPr>
          <w:p w14:paraId="0ABC2D01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73130" w14:textId="77777777" w:rsidR="00B972CC" w:rsidRPr="0043054E" w:rsidRDefault="00B972CC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44C6F69F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1FF01917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58FF4D56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5546CF1B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18842A1C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21502BD9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1BAED5B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1D4A6617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3B3D32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00E13473" w14:textId="1C02D89F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</w:t>
            </w:r>
            <w:r w:rsidR="00F13AFD" w:rsidRPr="0043054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3054E">
              <w:rPr>
                <w:rFonts w:ascii="Arial" w:hAnsi="Arial" w:cs="Arial"/>
                <w:sz w:val="24"/>
                <w:szCs w:val="24"/>
              </w:rPr>
              <w:t>qëndrimeve ekologjike</w:t>
            </w:r>
          </w:p>
          <w:p w14:paraId="262D7BB8" w14:textId="1AF87262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4A3AC791" w14:textId="7FEA96E8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3F073922" w14:textId="2D68AD5C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58234D05" w14:textId="1327AA91" w:rsidR="00B972CC" w:rsidRPr="0043054E" w:rsidRDefault="00B972CC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73C72EA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59C6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5EE0D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E4200B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E4FF0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D937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EF793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C96D9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B3D181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9376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502A36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17703CC0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47D75124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77E07" w14:textId="5D1A399A" w:rsidR="00B972CC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QR</w:t>
            </w:r>
            <w:r w:rsidR="00B972CC"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72CC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5D4EA503" w14:textId="657CEE97" w:rsidR="00B972CC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</w:tc>
      </w:tr>
      <w:tr w:rsidR="00B972CC" w:rsidRPr="0043054E" w14:paraId="621E8CE1" w14:textId="77777777" w:rsidTr="00E336A2">
        <w:trPr>
          <w:trHeight w:val="70"/>
        </w:trPr>
        <w:tc>
          <w:tcPr>
            <w:tcW w:w="1218" w:type="dxa"/>
          </w:tcPr>
          <w:p w14:paraId="57B0CDB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D1AFC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0BF7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DA96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Krijues dhe </w:t>
            </w:r>
            <w:proofErr w:type="spellStart"/>
            <w:r w:rsidRPr="0043054E">
              <w:rPr>
                <w:rFonts w:ascii="Arial" w:hAnsi="Arial" w:cs="Arial"/>
                <w:b/>
                <w:sz w:val="24"/>
                <w:szCs w:val="24"/>
              </w:rPr>
              <w:t>performues</w:t>
            </w:r>
            <w:proofErr w:type="spellEnd"/>
          </w:p>
          <w:p w14:paraId="53E86307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0" w:type="dxa"/>
          </w:tcPr>
          <w:p w14:paraId="152BED7F" w14:textId="3196994B" w:rsidR="00B972CC" w:rsidRPr="0043054E" w:rsidRDefault="00B972CC" w:rsidP="00901FB5">
            <w:pPr>
              <w:pStyle w:val="ListParagraph"/>
              <w:numPr>
                <w:ilvl w:val="0"/>
                <w:numId w:val="4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Njeh krijuesit,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performuesit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veprave muzikore artistike nga literatura botërore e periudhave të ndryshme.</w:t>
            </w:r>
          </w:p>
          <w:p w14:paraId="5142CE78" w14:textId="09E11546" w:rsidR="00B972CC" w:rsidRPr="0043054E" w:rsidRDefault="00B972CC" w:rsidP="00901FB5">
            <w:pPr>
              <w:pStyle w:val="ListParagraph"/>
              <w:numPr>
                <w:ilvl w:val="0"/>
                <w:numId w:val="4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Njeh vepra dhe krijues të shquar të muzikës artistike kombëtare.</w:t>
            </w:r>
          </w:p>
          <w:p w14:paraId="0AF7A751" w14:textId="77777777" w:rsidR="00B972CC" w:rsidRPr="0043054E" w:rsidRDefault="00B972CC" w:rsidP="00901FB5">
            <w:pPr>
              <w:numPr>
                <w:ilvl w:val="0"/>
                <w:numId w:val="4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Vlerëson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këndimin dhe interpretimin e vet dhe të </w:t>
            </w: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të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tjerëve</w:t>
            </w:r>
          </w:p>
          <w:p w14:paraId="59DA7A1C" w14:textId="77777777" w:rsidR="00B972CC" w:rsidRPr="0043054E" w:rsidRDefault="00B972CC" w:rsidP="00901FB5">
            <w:pPr>
              <w:numPr>
                <w:ilvl w:val="0"/>
                <w:numId w:val="4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t>Vlerëson</w:t>
            </w:r>
            <w:r w:rsidRPr="0043054E">
              <w:rPr>
                <w:rFonts w:ascii="Arial" w:hAnsi="Arial" w:cs="Arial"/>
                <w:sz w:val="24"/>
                <w:szCs w:val="24"/>
              </w:rPr>
              <w:t xml:space="preserve"> veprat muzikore, duke bërë një gjykim kritik dhe estetik.</w:t>
            </w:r>
          </w:p>
          <w:p w14:paraId="2D8B5A0B" w14:textId="77777777" w:rsidR="00B972CC" w:rsidRPr="0043054E" w:rsidRDefault="00B972CC" w:rsidP="00901FB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985EF5B" w14:textId="77777777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344AE3C5" w14:textId="77777777" w:rsidR="00FD326B" w:rsidRPr="0043054E" w:rsidRDefault="00FD326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t xml:space="preserve">1.31.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Interpretues shqiptarë dhe kosovarë</w:t>
            </w:r>
          </w:p>
          <w:p w14:paraId="0ECAC6E1" w14:textId="77777777" w:rsidR="00113A65" w:rsidRPr="0043054E" w:rsidRDefault="00113A6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B32A99" w14:textId="77777777" w:rsidR="00113A65" w:rsidRPr="0043054E" w:rsidRDefault="00113A6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23C4615" w14:textId="31736DDF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560A119D" w14:textId="30DDD6CB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422CB748" w14:textId="11085605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5B52A806" w14:textId="28E05BC1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14:paraId="0D04CEEA" w14:textId="77777777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82AD98" w14:textId="77777777" w:rsidR="00B972CC" w:rsidRPr="0043054E" w:rsidRDefault="00B972CC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4A57BE" w14:textId="77777777" w:rsidR="00B972CC" w:rsidRPr="0043054E" w:rsidRDefault="00B972CC" w:rsidP="00901FB5">
            <w:pPr>
              <w:spacing w:after="0" w:line="240" w:lineRule="auto"/>
              <w:rPr>
                <w:rStyle w:val="fontstyle21"/>
                <w:rFonts w:ascii="Arial" w:hAnsi="Arial" w:cs="Arial"/>
              </w:rPr>
            </w:pPr>
          </w:p>
        </w:tc>
        <w:tc>
          <w:tcPr>
            <w:tcW w:w="630" w:type="dxa"/>
          </w:tcPr>
          <w:p w14:paraId="430A195C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534B4B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14DE5B" w14:textId="1ACEF7E2" w:rsidR="00B972CC" w:rsidRPr="0043054E" w:rsidRDefault="00FD326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1</w:t>
            </w:r>
            <w:r w:rsidR="00B972CC" w:rsidRPr="0043054E">
              <w:rPr>
                <w:rFonts w:ascii="Arial" w:hAnsi="Arial" w:cs="Arial"/>
                <w:sz w:val="24"/>
                <w:szCs w:val="24"/>
              </w:rPr>
              <w:t xml:space="preserve"> orë</w:t>
            </w:r>
          </w:p>
        </w:tc>
        <w:tc>
          <w:tcPr>
            <w:tcW w:w="1530" w:type="dxa"/>
          </w:tcPr>
          <w:p w14:paraId="0AA303BB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Bisedë</w:t>
            </w:r>
          </w:p>
          <w:p w14:paraId="2AD2D907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DCAEF1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Diskutim</w:t>
            </w:r>
          </w:p>
          <w:p w14:paraId="2E3045BE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F05CF9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2B72D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Brainstorming</w:t>
            </w:r>
            <w:proofErr w:type="spellEnd"/>
          </w:p>
          <w:p w14:paraId="29E2107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9E045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Diagrama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e Venit</w:t>
            </w:r>
          </w:p>
          <w:p w14:paraId="29193B0C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FB131A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Harta e të pyeturit</w:t>
            </w:r>
          </w:p>
          <w:p w14:paraId="06189AD3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F843FA" w14:textId="36C3C193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54E">
              <w:rPr>
                <w:rFonts w:ascii="Arial" w:hAnsi="Arial" w:cs="Arial"/>
                <w:sz w:val="24"/>
                <w:szCs w:val="24"/>
              </w:rPr>
              <w:t>Kl</w:t>
            </w:r>
            <w:r w:rsidR="0043054E">
              <w:rPr>
                <w:rFonts w:ascii="Arial" w:hAnsi="Arial" w:cs="Arial"/>
                <w:sz w:val="24"/>
                <w:szCs w:val="24"/>
              </w:rPr>
              <w:t>l</w:t>
            </w:r>
            <w:r w:rsidRPr="0043054E">
              <w:rPr>
                <w:rFonts w:ascii="Arial" w:hAnsi="Arial" w:cs="Arial"/>
                <w:sz w:val="24"/>
                <w:szCs w:val="24"/>
              </w:rPr>
              <w:t>aster</w:t>
            </w:r>
            <w:proofErr w:type="spellEnd"/>
            <w:r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54B7EB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209401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Punë individuale</w:t>
            </w:r>
          </w:p>
          <w:p w14:paraId="54DAB7D7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5CB85E6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  <w:p w14:paraId="4BDCBDBE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Buletini i pjesëmarrjes</w:t>
            </w:r>
          </w:p>
          <w:p w14:paraId="6E67FF28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B49945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968A9BB" w14:textId="34B8C136" w:rsidR="00B972CC" w:rsidRPr="0043054E" w:rsidRDefault="00F13AFD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Portofoli i</w:t>
            </w:r>
            <w:r w:rsidR="00B972CC" w:rsidRPr="0043054E">
              <w:rPr>
                <w:rFonts w:ascii="Arial" w:hAnsi="Arial" w:cs="Arial"/>
                <w:sz w:val="24"/>
                <w:szCs w:val="24"/>
              </w:rPr>
              <w:t xml:space="preserve"> nxënësit</w:t>
            </w:r>
          </w:p>
          <w:p w14:paraId="3F445794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E0B14B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FE4CA2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Vlerësim i ndërsjellë</w:t>
            </w:r>
          </w:p>
          <w:p w14:paraId="77CEBA2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9" w:type="dxa"/>
          </w:tcPr>
          <w:p w14:paraId="50C7E85E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A5091" w14:textId="77777777" w:rsidR="00B972CC" w:rsidRPr="0043054E" w:rsidRDefault="00B972CC" w:rsidP="00901FB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Fushat</w:t>
            </w:r>
          </w:p>
          <w:p w14:paraId="12618C2B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1. Gjuhët dhe komunikimi </w:t>
            </w:r>
          </w:p>
          <w:p w14:paraId="434AF7A8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2. Artet </w:t>
            </w:r>
          </w:p>
          <w:p w14:paraId="2E0BBE0D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3. Matematika </w:t>
            </w:r>
          </w:p>
          <w:p w14:paraId="1386C048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4. Shkencat e natyrës </w:t>
            </w:r>
          </w:p>
          <w:p w14:paraId="338B4F8A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5. Shoqëria dhe mjedisi </w:t>
            </w:r>
          </w:p>
          <w:p w14:paraId="0277429E" w14:textId="77777777" w:rsidR="00B972CC" w:rsidRPr="0043054E" w:rsidRDefault="00B972CC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6. Edukata fizike, sportet dhe shëndeti </w:t>
            </w:r>
          </w:p>
          <w:p w14:paraId="344366F0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7. Jeta dhe puna</w:t>
            </w:r>
          </w:p>
          <w:p w14:paraId="18D0E03B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36F627" w14:textId="77777777" w:rsidR="00B972CC" w:rsidRPr="0043054E" w:rsidRDefault="00B972CC" w:rsidP="00901FB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Çështjet ndërkurrikulare</w:t>
            </w:r>
          </w:p>
          <w:p w14:paraId="778DEAEA" w14:textId="25C1DA2F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Mbrojtja e mjedisit dhe zhvillimi</w:t>
            </w:r>
            <w:r w:rsidR="00F13AFD" w:rsidRPr="0043054E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3054E">
              <w:rPr>
                <w:rFonts w:ascii="Arial" w:hAnsi="Arial" w:cs="Arial"/>
                <w:sz w:val="24"/>
                <w:szCs w:val="24"/>
              </w:rPr>
              <w:t>qëndrimeve ekologjike</w:t>
            </w:r>
          </w:p>
          <w:p w14:paraId="1A7A0E6B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87D8A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- Arsimi për zhvillim të qëndrueshëm</w:t>
            </w:r>
          </w:p>
          <w:p w14:paraId="118EE725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462892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Zhvillimi personal dhe shkathtësitë për jetë</w:t>
            </w:r>
          </w:p>
          <w:p w14:paraId="488F305F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3F835B" w14:textId="656F7B18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3054E">
              <w:rPr>
                <w:rFonts w:ascii="Arial" w:hAnsi="Arial" w:cs="Arial"/>
                <w:sz w:val="24"/>
                <w:szCs w:val="24"/>
              </w:rPr>
              <w:t>Globalizimi dhe ndërvarë</w:t>
            </w:r>
            <w:r w:rsidRPr="0043054E">
              <w:rPr>
                <w:rFonts w:ascii="Arial" w:hAnsi="Arial" w:cs="Arial"/>
                <w:sz w:val="24"/>
                <w:szCs w:val="24"/>
                <w:lang w:eastAsia="ja-JP"/>
              </w:rPr>
              <w:t>sia</w:t>
            </w:r>
          </w:p>
          <w:p w14:paraId="779F018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0AEFE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43054E">
              <w:rPr>
                <w:rFonts w:ascii="Arial" w:hAnsi="Arial" w:cs="Arial"/>
                <w:sz w:val="24"/>
                <w:szCs w:val="24"/>
              </w:rPr>
              <w:t>Edukimi për media</w:t>
            </w:r>
          </w:p>
        </w:tc>
        <w:tc>
          <w:tcPr>
            <w:tcW w:w="1260" w:type="dxa"/>
          </w:tcPr>
          <w:p w14:paraId="00A2A354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06D48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4D63F5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09CAD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7572F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8AB12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7BB43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7DE7F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BF69DA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CC77B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D9A1E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Teksti shkollor</w:t>
            </w:r>
          </w:p>
          <w:p w14:paraId="145E420C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 xml:space="preserve">Softuerë arsimorë, </w:t>
            </w:r>
          </w:p>
          <w:p w14:paraId="7F189555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5C8F3" w14:textId="4A1A3ECB" w:rsidR="00B972CC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QR</w:t>
            </w:r>
            <w:r w:rsidR="00B972CC" w:rsidRPr="004305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72CC" w:rsidRPr="0043054E">
              <w:rPr>
                <w:rFonts w:ascii="Arial" w:hAnsi="Arial" w:cs="Arial"/>
                <w:i/>
                <w:iCs/>
                <w:sz w:val="24"/>
                <w:szCs w:val="24"/>
              </w:rPr>
              <w:t>code</w:t>
            </w:r>
            <w:proofErr w:type="spellEnd"/>
          </w:p>
          <w:p w14:paraId="5D9B01D8" w14:textId="77777777" w:rsidR="00B972CC" w:rsidRPr="0043054E" w:rsidRDefault="00B972CC" w:rsidP="00901FB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2A725" w14:textId="3866A92A" w:rsidR="00B972CC" w:rsidRPr="0043054E" w:rsidRDefault="00CF46E8" w:rsidP="00901FB5">
            <w:pPr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t>DVD</w:t>
            </w:r>
          </w:p>
          <w:p w14:paraId="60F2EA97" w14:textId="77777777" w:rsidR="00B972CC" w:rsidRPr="0043054E" w:rsidRDefault="00B972CC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326B" w:rsidRPr="0043054E" w14:paraId="47358D1A" w14:textId="77777777" w:rsidTr="00E336A2">
        <w:trPr>
          <w:trHeight w:val="70"/>
        </w:trPr>
        <w:tc>
          <w:tcPr>
            <w:tcW w:w="1218" w:type="dxa"/>
          </w:tcPr>
          <w:p w14:paraId="5120E6D5" w14:textId="6A0C701B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3054E">
              <w:rPr>
                <w:rFonts w:ascii="Arial" w:hAnsi="Arial" w:cs="Arial"/>
                <w:b/>
                <w:sz w:val="24"/>
                <w:szCs w:val="24"/>
              </w:rPr>
              <w:t xml:space="preserve">Çmuarje dhe vlerësim </w:t>
            </w:r>
            <w:proofErr w:type="spellStart"/>
            <w:r w:rsidRPr="0043054E">
              <w:rPr>
                <w:rFonts w:ascii="Arial" w:hAnsi="Arial" w:cs="Arial"/>
                <w:b/>
                <w:sz w:val="24"/>
                <w:szCs w:val="24"/>
              </w:rPr>
              <w:lastRenderedPageBreak/>
              <w:t>artistiko</w:t>
            </w:r>
            <w:proofErr w:type="spellEnd"/>
            <w:r w:rsidR="00901FB5" w:rsidRPr="0043054E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43054E">
              <w:rPr>
                <w:rFonts w:ascii="Arial" w:hAnsi="Arial" w:cs="Arial"/>
                <w:b/>
                <w:sz w:val="24"/>
                <w:szCs w:val="24"/>
              </w:rPr>
              <w:t>estetik</w:t>
            </w:r>
          </w:p>
        </w:tc>
        <w:tc>
          <w:tcPr>
            <w:tcW w:w="2940" w:type="dxa"/>
          </w:tcPr>
          <w:p w14:paraId="76446127" w14:textId="1DC28458" w:rsidR="00FD326B" w:rsidRPr="0043054E" w:rsidRDefault="00113A65" w:rsidP="00901FB5">
            <w:pPr>
              <w:pStyle w:val="ListParagraph"/>
              <w:numPr>
                <w:ilvl w:val="0"/>
                <w:numId w:val="44"/>
              </w:num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Shprehet për karakteristikat e veprës muzikore (formën, llojin, zhanrin 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përmbajtjen) me komentim, me shkrim, forma vizuale, 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>prezantim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 xml:space="preserve"> me teknologji </w:t>
            </w:r>
            <w:r w:rsidR="00901FB5" w:rsidRPr="0043054E">
              <w:rPr>
                <w:rFonts w:ascii="Arial" w:hAnsi="Arial" w:cs="Arial"/>
                <w:bCs/>
                <w:sz w:val="24"/>
                <w:szCs w:val="24"/>
              </w:rPr>
              <w:t>bashkëkohore</w:t>
            </w:r>
            <w:r w:rsidRPr="0043054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14:paraId="302F5FDD" w14:textId="77777777" w:rsidR="00FD326B" w:rsidRPr="0043054E" w:rsidRDefault="00FD326B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43054E">
              <w:rPr>
                <w:rFonts w:ascii="Arial" w:hAnsi="Arial" w:cs="Arial"/>
                <w:color w:val="211D1E"/>
                <w:sz w:val="24"/>
                <w:szCs w:val="24"/>
              </w:rPr>
              <w:lastRenderedPageBreak/>
              <w:t xml:space="preserve">1.32. </w:t>
            </w:r>
            <w:r w:rsidRPr="0043054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Mjete teknike për dëgjim dhe incizim</w:t>
            </w:r>
          </w:p>
          <w:p w14:paraId="5FB31451" w14:textId="77777777" w:rsidR="00113A65" w:rsidRPr="0043054E" w:rsidRDefault="00113A6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316F1B" w14:textId="77777777" w:rsidR="00113A65" w:rsidRPr="0043054E" w:rsidRDefault="00113A65" w:rsidP="00901F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3054E">
              <w:rPr>
                <w:rFonts w:ascii="Arial" w:hAnsi="Arial" w:cs="Arial"/>
                <w:bCs/>
                <w:color w:val="211D1E"/>
                <w:sz w:val="24"/>
                <w:szCs w:val="24"/>
              </w:rPr>
              <w:t>1.34. Profesionet</w:t>
            </w:r>
            <w:r w:rsidRPr="0043054E">
              <w:rPr>
                <w:rFonts w:ascii="Arial" w:hAnsi="Arial" w:cs="Arial"/>
                <w:bCs/>
                <w:color w:val="000000"/>
                <w:sz w:val="24"/>
                <w:szCs w:val="24"/>
                <w:lang w:eastAsia="en-GB"/>
              </w:rPr>
              <w:t xml:space="preserve"> muzikore</w:t>
            </w:r>
          </w:p>
          <w:p w14:paraId="6EF2158B" w14:textId="77777777" w:rsidR="00113A65" w:rsidRPr="0043054E" w:rsidRDefault="00113A65" w:rsidP="0090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85004F6" w14:textId="77777777" w:rsidR="00FD326B" w:rsidRPr="0043054E" w:rsidRDefault="00FD326B" w:rsidP="00901F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DB2B81" w14:textId="22451E3B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54E">
              <w:rPr>
                <w:rFonts w:ascii="Arial" w:hAnsi="Arial" w:cs="Arial"/>
                <w:sz w:val="24"/>
                <w:szCs w:val="24"/>
              </w:rPr>
              <w:lastRenderedPageBreak/>
              <w:t>1 orë</w:t>
            </w:r>
          </w:p>
        </w:tc>
        <w:tc>
          <w:tcPr>
            <w:tcW w:w="1530" w:type="dxa"/>
          </w:tcPr>
          <w:p w14:paraId="2320E169" w14:textId="77777777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F744233" w14:textId="77777777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b/>
                <w:color w:val="0000CC"/>
                <w:sz w:val="24"/>
                <w:szCs w:val="24"/>
              </w:rPr>
            </w:pPr>
          </w:p>
        </w:tc>
        <w:tc>
          <w:tcPr>
            <w:tcW w:w="3069" w:type="dxa"/>
          </w:tcPr>
          <w:p w14:paraId="6A1C7C2F" w14:textId="77777777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D51939" w14:textId="77777777" w:rsidR="00FD326B" w:rsidRPr="0043054E" w:rsidRDefault="00FD326B" w:rsidP="00901FB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0F6E67" w14:textId="77777777" w:rsidR="00C41B94" w:rsidRPr="0043054E" w:rsidRDefault="00C41B94" w:rsidP="00901FB5">
      <w:pPr>
        <w:rPr>
          <w:rFonts w:ascii="Arial" w:hAnsi="Arial" w:cs="Arial"/>
          <w:sz w:val="24"/>
          <w:szCs w:val="24"/>
        </w:rPr>
      </w:pPr>
    </w:p>
    <w:p w14:paraId="041B85B5" w14:textId="77777777" w:rsidR="00C41B94" w:rsidRPr="0043054E" w:rsidRDefault="00C41B94" w:rsidP="00901FB5">
      <w:pPr>
        <w:rPr>
          <w:rFonts w:ascii="Arial" w:hAnsi="Arial" w:cs="Arial"/>
          <w:sz w:val="24"/>
          <w:szCs w:val="24"/>
        </w:rPr>
      </w:pPr>
    </w:p>
    <w:sectPr w:rsidR="00C41B94" w:rsidRPr="0043054E" w:rsidSect="00124C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g" w:date="2023-05-23T18:37:00Z" w:initials="E">
    <w:p w14:paraId="4817141C" w14:textId="77777777" w:rsidR="008B6E12" w:rsidRDefault="008B6E12">
      <w:pPr>
        <w:pStyle w:val="CommentText"/>
      </w:pPr>
      <w:r>
        <w:rPr>
          <w:rStyle w:val="CommentReference"/>
        </w:rPr>
        <w:annotationRef/>
      </w:r>
      <w:r>
        <w:t>PËR AUTORËT:</w:t>
      </w:r>
    </w:p>
    <w:p w14:paraId="3B872595" w14:textId="0D33B378" w:rsidR="008B6E12" w:rsidRDefault="008B6E12">
      <w:pPr>
        <w:pStyle w:val="CommentText"/>
      </w:pPr>
      <w:r>
        <w:t>Mungojnë ato numrat e referencës tek paragrafët e RNF.4.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8725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864C" w16cex:dateUtc="2023-05-23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872595" w16cid:durableId="281786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C90"/>
    <w:multiLevelType w:val="multilevel"/>
    <w:tmpl w:val="64487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136205"/>
    <w:multiLevelType w:val="hybridMultilevel"/>
    <w:tmpl w:val="6F34B2E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B7835"/>
    <w:multiLevelType w:val="hybridMultilevel"/>
    <w:tmpl w:val="B99E5348"/>
    <w:lvl w:ilvl="0" w:tplc="5640652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53D07"/>
    <w:multiLevelType w:val="multilevel"/>
    <w:tmpl w:val="06985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11D1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211D1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211D1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211D1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211D1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211D1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211D1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211D1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211D1E"/>
      </w:rPr>
    </w:lvl>
  </w:abstractNum>
  <w:abstractNum w:abstractNumId="4" w15:restartNumberingAfterBreak="0">
    <w:nsid w:val="0FDF09FE"/>
    <w:multiLevelType w:val="multilevel"/>
    <w:tmpl w:val="32289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BA4070"/>
    <w:multiLevelType w:val="multilevel"/>
    <w:tmpl w:val="74266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BC5FF3"/>
    <w:multiLevelType w:val="multilevel"/>
    <w:tmpl w:val="8FE0FB8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0462C"/>
    <w:multiLevelType w:val="multilevel"/>
    <w:tmpl w:val="A2F40A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9690946"/>
    <w:multiLevelType w:val="hybridMultilevel"/>
    <w:tmpl w:val="D834EDA8"/>
    <w:lvl w:ilvl="0" w:tplc="1F14C030">
      <w:start w:val="2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31296"/>
    <w:multiLevelType w:val="multilevel"/>
    <w:tmpl w:val="E3D04DD0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vertAlign w:val="baseline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2541E44"/>
    <w:multiLevelType w:val="hybridMultilevel"/>
    <w:tmpl w:val="FAD42994"/>
    <w:lvl w:ilvl="0" w:tplc="5EC418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AF465F"/>
    <w:multiLevelType w:val="hybridMultilevel"/>
    <w:tmpl w:val="D6C4DF8A"/>
    <w:lvl w:ilvl="0" w:tplc="EE8C22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13BE7"/>
    <w:multiLevelType w:val="multilevel"/>
    <w:tmpl w:val="DB2A6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  <w:sz w:val="24"/>
      </w:rPr>
    </w:lvl>
  </w:abstractNum>
  <w:abstractNum w:abstractNumId="13" w15:restartNumberingAfterBreak="0">
    <w:nsid w:val="2A460AA3"/>
    <w:multiLevelType w:val="multilevel"/>
    <w:tmpl w:val="62B63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4" w15:restartNumberingAfterBreak="0">
    <w:nsid w:val="31281023"/>
    <w:multiLevelType w:val="multilevel"/>
    <w:tmpl w:val="381AC5F4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3B8514E"/>
    <w:multiLevelType w:val="multilevel"/>
    <w:tmpl w:val="AAF05644"/>
    <w:lvl w:ilvl="0">
      <w:start w:val="1"/>
      <w:numFmt w:val="decimal"/>
      <w:lvlText w:val="%1."/>
      <w:lvlJc w:val="left"/>
      <w:pPr>
        <w:ind w:left="1080" w:hanging="720"/>
      </w:pPr>
      <w:rPr>
        <w:rFonts w:ascii="Book Antiqua" w:eastAsia="Calibri" w:hAnsi="Book Antiqua" w:cs="Times New Roman"/>
        <w:b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368E11AC"/>
    <w:multiLevelType w:val="multilevel"/>
    <w:tmpl w:val="2E864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D523FD5"/>
    <w:multiLevelType w:val="multilevel"/>
    <w:tmpl w:val="16424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E4403DA"/>
    <w:multiLevelType w:val="hybridMultilevel"/>
    <w:tmpl w:val="7F566A96"/>
    <w:lvl w:ilvl="0" w:tplc="CE284AC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85EA9"/>
    <w:multiLevelType w:val="multilevel"/>
    <w:tmpl w:val="79264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40350411"/>
    <w:multiLevelType w:val="multilevel"/>
    <w:tmpl w:val="84ECBC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23124F6"/>
    <w:multiLevelType w:val="multilevel"/>
    <w:tmpl w:val="4DFE7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4857514"/>
    <w:multiLevelType w:val="multilevel"/>
    <w:tmpl w:val="9F7CF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3" w15:restartNumberingAfterBreak="0">
    <w:nsid w:val="47012D37"/>
    <w:multiLevelType w:val="multilevel"/>
    <w:tmpl w:val="8CEA8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11D1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11D1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1D1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1D1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1D1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1D1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211D1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1D1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11D1E"/>
      </w:rPr>
    </w:lvl>
  </w:abstractNum>
  <w:abstractNum w:abstractNumId="24" w15:restartNumberingAfterBreak="0">
    <w:nsid w:val="47F71E62"/>
    <w:multiLevelType w:val="hybridMultilevel"/>
    <w:tmpl w:val="B420C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5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E6EEC"/>
    <w:multiLevelType w:val="hybridMultilevel"/>
    <w:tmpl w:val="6A385FF0"/>
    <w:lvl w:ilvl="0" w:tplc="05D63C1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Vrind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774018"/>
    <w:multiLevelType w:val="hybridMultilevel"/>
    <w:tmpl w:val="CE0E7134"/>
    <w:lvl w:ilvl="0" w:tplc="68168EB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C7318C"/>
    <w:multiLevelType w:val="hybridMultilevel"/>
    <w:tmpl w:val="0BBEB4E8"/>
    <w:lvl w:ilvl="0" w:tplc="56406524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4924AC"/>
    <w:multiLevelType w:val="hybridMultilevel"/>
    <w:tmpl w:val="46EC30EE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71A78"/>
    <w:multiLevelType w:val="multilevel"/>
    <w:tmpl w:val="24C4B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D02C69"/>
    <w:multiLevelType w:val="multilevel"/>
    <w:tmpl w:val="F7565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5AD60889"/>
    <w:multiLevelType w:val="multilevel"/>
    <w:tmpl w:val="22BCFC3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76033E"/>
    <w:multiLevelType w:val="multilevel"/>
    <w:tmpl w:val="06985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11D1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211D1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211D1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211D1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211D1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211D1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211D1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211D1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211D1E"/>
      </w:rPr>
    </w:lvl>
  </w:abstractNum>
  <w:abstractNum w:abstractNumId="33" w15:restartNumberingAfterBreak="0">
    <w:nsid w:val="5F7C679C"/>
    <w:multiLevelType w:val="multilevel"/>
    <w:tmpl w:val="2E9EB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8E742A7"/>
    <w:multiLevelType w:val="multilevel"/>
    <w:tmpl w:val="381AC5F4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6A3A09EA"/>
    <w:multiLevelType w:val="multilevel"/>
    <w:tmpl w:val="08BEC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6B904797"/>
    <w:multiLevelType w:val="multilevel"/>
    <w:tmpl w:val="6F7448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7" w15:restartNumberingAfterBreak="0">
    <w:nsid w:val="6E4B7DF3"/>
    <w:multiLevelType w:val="multilevel"/>
    <w:tmpl w:val="61821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E7D7CD8"/>
    <w:multiLevelType w:val="hybridMultilevel"/>
    <w:tmpl w:val="93A00D5E"/>
    <w:lvl w:ilvl="0" w:tplc="05D63C1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Vrind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BD3A8C"/>
    <w:multiLevelType w:val="hybridMultilevel"/>
    <w:tmpl w:val="924E4C38"/>
    <w:lvl w:ilvl="0" w:tplc="6D5E42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604619"/>
    <w:multiLevelType w:val="multilevel"/>
    <w:tmpl w:val="DF0A3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F4302C"/>
    <w:multiLevelType w:val="multilevel"/>
    <w:tmpl w:val="ACD05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77555665"/>
    <w:multiLevelType w:val="hybridMultilevel"/>
    <w:tmpl w:val="64D8345C"/>
    <w:lvl w:ilvl="0" w:tplc="EE8C2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40943"/>
    <w:multiLevelType w:val="hybridMultilevel"/>
    <w:tmpl w:val="E5ACA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639756">
    <w:abstractNumId w:val="27"/>
  </w:num>
  <w:num w:numId="2" w16cid:durableId="1395591776">
    <w:abstractNumId w:val="25"/>
  </w:num>
  <w:num w:numId="3" w16cid:durableId="963076213">
    <w:abstractNumId w:val="38"/>
  </w:num>
  <w:num w:numId="4" w16cid:durableId="582301826">
    <w:abstractNumId w:val="28"/>
  </w:num>
  <w:num w:numId="5" w16cid:durableId="68772508">
    <w:abstractNumId w:val="1"/>
  </w:num>
  <w:num w:numId="6" w16cid:durableId="1269697206">
    <w:abstractNumId w:val="20"/>
  </w:num>
  <w:num w:numId="7" w16cid:durableId="689988531">
    <w:abstractNumId w:val="33"/>
  </w:num>
  <w:num w:numId="8" w16cid:durableId="616909985">
    <w:abstractNumId w:val="31"/>
  </w:num>
  <w:num w:numId="9" w16cid:durableId="321127281">
    <w:abstractNumId w:val="4"/>
  </w:num>
  <w:num w:numId="10" w16cid:durableId="701781648">
    <w:abstractNumId w:val="37"/>
  </w:num>
  <w:num w:numId="11" w16cid:durableId="219633602">
    <w:abstractNumId w:val="6"/>
  </w:num>
  <w:num w:numId="12" w16cid:durableId="1810895796">
    <w:abstractNumId w:val="5"/>
  </w:num>
  <w:num w:numId="13" w16cid:durableId="1075590487">
    <w:abstractNumId w:val="26"/>
  </w:num>
  <w:num w:numId="14" w16cid:durableId="1278178893">
    <w:abstractNumId w:val="16"/>
  </w:num>
  <w:num w:numId="15" w16cid:durableId="209465209">
    <w:abstractNumId w:val="18"/>
  </w:num>
  <w:num w:numId="16" w16cid:durableId="905266594">
    <w:abstractNumId w:val="39"/>
  </w:num>
  <w:num w:numId="17" w16cid:durableId="575825615">
    <w:abstractNumId w:val="21"/>
  </w:num>
  <w:num w:numId="18" w16cid:durableId="611206795">
    <w:abstractNumId w:val="35"/>
  </w:num>
  <w:num w:numId="19" w16cid:durableId="2038046231">
    <w:abstractNumId w:val="41"/>
  </w:num>
  <w:num w:numId="20" w16cid:durableId="2036417481">
    <w:abstractNumId w:val="19"/>
  </w:num>
  <w:num w:numId="21" w16cid:durableId="735275785">
    <w:abstractNumId w:val="7"/>
  </w:num>
  <w:num w:numId="22" w16cid:durableId="848107695">
    <w:abstractNumId w:val="34"/>
  </w:num>
  <w:num w:numId="23" w16cid:durableId="1084689376">
    <w:abstractNumId w:val="14"/>
  </w:num>
  <w:num w:numId="24" w16cid:durableId="953825619">
    <w:abstractNumId w:val="9"/>
  </w:num>
  <w:num w:numId="25" w16cid:durableId="1000622495">
    <w:abstractNumId w:val="36"/>
  </w:num>
  <w:num w:numId="26" w16cid:durableId="164517821">
    <w:abstractNumId w:val="12"/>
  </w:num>
  <w:num w:numId="27" w16cid:durableId="852063451">
    <w:abstractNumId w:val="40"/>
  </w:num>
  <w:num w:numId="28" w16cid:durableId="1106925249">
    <w:abstractNumId w:val="30"/>
  </w:num>
  <w:num w:numId="29" w16cid:durableId="1662460795">
    <w:abstractNumId w:val="0"/>
  </w:num>
  <w:num w:numId="30" w16cid:durableId="566765110">
    <w:abstractNumId w:val="32"/>
  </w:num>
  <w:num w:numId="31" w16cid:durableId="1859807563">
    <w:abstractNumId w:val="3"/>
  </w:num>
  <w:num w:numId="32" w16cid:durableId="2027171099">
    <w:abstractNumId w:val="23"/>
  </w:num>
  <w:num w:numId="33" w16cid:durableId="998339669">
    <w:abstractNumId w:val="11"/>
  </w:num>
  <w:num w:numId="34" w16cid:durableId="1424574436">
    <w:abstractNumId w:val="24"/>
  </w:num>
  <w:num w:numId="35" w16cid:durableId="1104811902">
    <w:abstractNumId w:val="43"/>
  </w:num>
  <w:num w:numId="36" w16cid:durableId="2054380314">
    <w:abstractNumId w:val="10"/>
  </w:num>
  <w:num w:numId="37" w16cid:durableId="679703922">
    <w:abstractNumId w:val="42"/>
  </w:num>
  <w:num w:numId="38" w16cid:durableId="1452935134">
    <w:abstractNumId w:val="2"/>
  </w:num>
  <w:num w:numId="39" w16cid:durableId="1937711690">
    <w:abstractNumId w:val="22"/>
  </w:num>
  <w:num w:numId="40" w16cid:durableId="240871638">
    <w:abstractNumId w:val="17"/>
  </w:num>
  <w:num w:numId="41" w16cid:durableId="1803769610">
    <w:abstractNumId w:val="29"/>
  </w:num>
  <w:num w:numId="42" w16cid:durableId="1198200408">
    <w:abstractNumId w:val="13"/>
  </w:num>
  <w:num w:numId="43" w16cid:durableId="1847817167">
    <w:abstractNumId w:val="15"/>
  </w:num>
  <w:num w:numId="44" w16cid:durableId="14721327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g">
    <w15:presenceInfo w15:providerId="None" w15:userId="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5F"/>
    <w:rsid w:val="00113A65"/>
    <w:rsid w:val="00122AEE"/>
    <w:rsid w:val="00124C5F"/>
    <w:rsid w:val="001420DC"/>
    <w:rsid w:val="00173A7E"/>
    <w:rsid w:val="00177559"/>
    <w:rsid w:val="001928ED"/>
    <w:rsid w:val="001C7FA3"/>
    <w:rsid w:val="002D172D"/>
    <w:rsid w:val="002F1911"/>
    <w:rsid w:val="0031267B"/>
    <w:rsid w:val="00335B26"/>
    <w:rsid w:val="00345ADE"/>
    <w:rsid w:val="0036386E"/>
    <w:rsid w:val="003A39E7"/>
    <w:rsid w:val="003A7793"/>
    <w:rsid w:val="00412555"/>
    <w:rsid w:val="0043054E"/>
    <w:rsid w:val="004444B2"/>
    <w:rsid w:val="00460A4B"/>
    <w:rsid w:val="0047720F"/>
    <w:rsid w:val="004A7FDC"/>
    <w:rsid w:val="004B2C6A"/>
    <w:rsid w:val="004E0713"/>
    <w:rsid w:val="005C67C4"/>
    <w:rsid w:val="0061480C"/>
    <w:rsid w:val="0062421B"/>
    <w:rsid w:val="00653B37"/>
    <w:rsid w:val="00660848"/>
    <w:rsid w:val="006713F9"/>
    <w:rsid w:val="006823F4"/>
    <w:rsid w:val="00695EE1"/>
    <w:rsid w:val="006A55FC"/>
    <w:rsid w:val="006D1749"/>
    <w:rsid w:val="00755194"/>
    <w:rsid w:val="00787EB4"/>
    <w:rsid w:val="0079585F"/>
    <w:rsid w:val="00796019"/>
    <w:rsid w:val="007A2AC3"/>
    <w:rsid w:val="007D4B9B"/>
    <w:rsid w:val="00826A63"/>
    <w:rsid w:val="008877EE"/>
    <w:rsid w:val="008902CA"/>
    <w:rsid w:val="008B6E12"/>
    <w:rsid w:val="008C6958"/>
    <w:rsid w:val="008D1A3D"/>
    <w:rsid w:val="00901FB5"/>
    <w:rsid w:val="009050FC"/>
    <w:rsid w:val="00922DA5"/>
    <w:rsid w:val="00932361"/>
    <w:rsid w:val="00A4080B"/>
    <w:rsid w:val="00A556CC"/>
    <w:rsid w:val="00A90D67"/>
    <w:rsid w:val="00A96FA7"/>
    <w:rsid w:val="00B23A92"/>
    <w:rsid w:val="00B55019"/>
    <w:rsid w:val="00B7445B"/>
    <w:rsid w:val="00B972CC"/>
    <w:rsid w:val="00BA151D"/>
    <w:rsid w:val="00BC7287"/>
    <w:rsid w:val="00BD73CE"/>
    <w:rsid w:val="00C044A6"/>
    <w:rsid w:val="00C329CE"/>
    <w:rsid w:val="00C41B94"/>
    <w:rsid w:val="00C85A14"/>
    <w:rsid w:val="00C96A87"/>
    <w:rsid w:val="00CA3A61"/>
    <w:rsid w:val="00CE2A8E"/>
    <w:rsid w:val="00CF46E8"/>
    <w:rsid w:val="00D46B5F"/>
    <w:rsid w:val="00D92DFE"/>
    <w:rsid w:val="00DB36BC"/>
    <w:rsid w:val="00DF3436"/>
    <w:rsid w:val="00E0555F"/>
    <w:rsid w:val="00E24ED1"/>
    <w:rsid w:val="00E43F97"/>
    <w:rsid w:val="00E64DBE"/>
    <w:rsid w:val="00E71D8D"/>
    <w:rsid w:val="00E73304"/>
    <w:rsid w:val="00EB3C66"/>
    <w:rsid w:val="00EB7D15"/>
    <w:rsid w:val="00F13AFD"/>
    <w:rsid w:val="00F24AC3"/>
    <w:rsid w:val="00F272C4"/>
    <w:rsid w:val="00F47867"/>
    <w:rsid w:val="00F60B38"/>
    <w:rsid w:val="00F87CE5"/>
    <w:rsid w:val="00FC78C0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559B"/>
  <w15:chartTrackingRefBased/>
  <w15:docId w15:val="{181C74EA-7170-2F44-A288-6A2B569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5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A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C5F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24C5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24C5F"/>
    <w:rPr>
      <w:sz w:val="22"/>
      <w:szCs w:val="22"/>
      <w:lang w:val="en-US"/>
    </w:rPr>
  </w:style>
  <w:style w:type="character" w:customStyle="1" w:styleId="fontstyle21">
    <w:name w:val="fontstyle21"/>
    <w:basedOn w:val="DefaultParagraphFont"/>
    <w:rsid w:val="00124C5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3A9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customStyle="1" w:styleId="Default">
    <w:name w:val="Default"/>
    <w:rsid w:val="00A96FA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E12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E12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5875</Words>
  <Characters>33491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Ornela</cp:lastModifiedBy>
  <cp:revision>2</cp:revision>
  <dcterms:created xsi:type="dcterms:W3CDTF">2023-05-24T09:45:00Z</dcterms:created>
  <dcterms:modified xsi:type="dcterms:W3CDTF">2023-05-24T09:45:00Z</dcterms:modified>
</cp:coreProperties>
</file>